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ADB" w:rsidRPr="0030129F" w:rsidRDefault="009D1ADB" w:rsidP="00F742B2">
      <w:pPr>
        <w:pStyle w:val="ListParagraph"/>
        <w:ind w:left="0"/>
        <w:rPr>
          <w:rFonts w:ascii="Arial" w:hAnsi="Arial" w:cs="Arial"/>
        </w:rPr>
      </w:pPr>
    </w:p>
    <w:p w:rsidR="009D1ADB" w:rsidRPr="000D179F" w:rsidRDefault="009D1ADB" w:rsidP="00F742B2">
      <w:pPr>
        <w:pStyle w:val="ListParagraph"/>
        <w:numPr>
          <w:ilvl w:val="0"/>
          <w:numId w:val="1"/>
        </w:numPr>
        <w:rPr>
          <w:rFonts w:ascii="Arial" w:hAnsi="Arial" w:cs="Arial"/>
          <w:b/>
        </w:rPr>
      </w:pPr>
      <w:r w:rsidRPr="000D179F">
        <w:rPr>
          <w:rFonts w:ascii="Arial" w:hAnsi="Arial" w:cs="Arial"/>
          <w:b/>
        </w:rPr>
        <w:t>GENERAL</w:t>
      </w:r>
    </w:p>
    <w:p w:rsidR="009D1ADB" w:rsidRPr="0030129F" w:rsidRDefault="009D1ADB" w:rsidP="00F742B2">
      <w:pPr>
        <w:pStyle w:val="ListParagraph"/>
        <w:ind w:left="0"/>
        <w:rPr>
          <w:rFonts w:ascii="Arial" w:hAnsi="Arial" w:cs="Arial"/>
          <w:sz w:val="20"/>
        </w:rPr>
      </w:pPr>
    </w:p>
    <w:p w:rsidR="009D1ADB" w:rsidRPr="0030129F" w:rsidRDefault="009D1ADB" w:rsidP="00F742B2">
      <w:pPr>
        <w:pStyle w:val="ListParagraph"/>
        <w:numPr>
          <w:ilvl w:val="1"/>
          <w:numId w:val="1"/>
        </w:numPr>
        <w:rPr>
          <w:rFonts w:ascii="Arial" w:hAnsi="Arial" w:cs="Arial"/>
          <w:sz w:val="20"/>
        </w:rPr>
      </w:pPr>
      <w:r w:rsidRPr="0030129F">
        <w:rPr>
          <w:rFonts w:ascii="Arial" w:hAnsi="Arial" w:cs="Arial"/>
          <w:sz w:val="20"/>
        </w:rPr>
        <w:t>SUMMARY</w:t>
      </w:r>
    </w:p>
    <w:p w:rsidR="009D1ADB" w:rsidRPr="0030129F" w:rsidRDefault="009D1ADB" w:rsidP="00F742B2">
      <w:pPr>
        <w:pStyle w:val="ListParagraph"/>
        <w:ind w:left="0"/>
        <w:rPr>
          <w:rFonts w:ascii="Arial" w:hAnsi="Arial" w:cs="Arial"/>
          <w:sz w:val="20"/>
        </w:rPr>
      </w:pPr>
    </w:p>
    <w:p w:rsidR="009D1ADB" w:rsidRPr="0030129F" w:rsidRDefault="00583D9A" w:rsidP="00583D9A">
      <w:pPr>
        <w:pStyle w:val="ListParagraph"/>
        <w:numPr>
          <w:ilvl w:val="2"/>
          <w:numId w:val="1"/>
        </w:numPr>
        <w:rPr>
          <w:rFonts w:ascii="Arial" w:hAnsi="Arial" w:cs="Arial"/>
          <w:sz w:val="20"/>
        </w:rPr>
      </w:pPr>
      <w:r w:rsidRPr="0030129F">
        <w:rPr>
          <w:rFonts w:ascii="Arial" w:hAnsi="Arial" w:cs="Arial"/>
          <w:sz w:val="20"/>
        </w:rPr>
        <w:t xml:space="preserve">This specification is for the application of </w:t>
      </w:r>
      <w:proofErr w:type="spellStart"/>
      <w:r w:rsidRPr="00651442">
        <w:rPr>
          <w:rFonts w:ascii="Arial" w:hAnsi="Arial" w:cs="Arial"/>
          <w:b/>
          <w:sz w:val="20"/>
        </w:rPr>
        <w:t>StreetBond</w:t>
      </w:r>
      <w:proofErr w:type="spellEnd"/>
      <w:r w:rsidRPr="00651442">
        <w:rPr>
          <w:rFonts w:ascii="Arial" w:hAnsi="Arial" w:cs="Arial"/>
          <w:b/>
          <w:sz w:val="20"/>
        </w:rPr>
        <w:t xml:space="preserve"> SB150</w:t>
      </w:r>
      <w:r w:rsidR="00651442">
        <w:rPr>
          <w:rFonts w:ascii="Arial" w:hAnsi="Arial" w:cs="Arial"/>
          <w:sz w:val="20"/>
        </w:rPr>
        <w:t xml:space="preserve"> </w:t>
      </w:r>
      <w:r w:rsidR="00651442" w:rsidRPr="00651442">
        <w:rPr>
          <w:rFonts w:ascii="Arial" w:hAnsi="Arial" w:cs="Arial"/>
          <w:b/>
          <w:sz w:val="20"/>
        </w:rPr>
        <w:t>Pavement C</w:t>
      </w:r>
      <w:r w:rsidRPr="00651442">
        <w:rPr>
          <w:rFonts w:ascii="Arial" w:hAnsi="Arial" w:cs="Arial"/>
          <w:b/>
          <w:sz w:val="20"/>
        </w:rPr>
        <w:t>oating</w:t>
      </w:r>
      <w:r w:rsidRPr="0030129F">
        <w:rPr>
          <w:rFonts w:ascii="Arial" w:hAnsi="Arial" w:cs="Arial"/>
          <w:sz w:val="20"/>
        </w:rPr>
        <w:t xml:space="preserve"> to an asphalt pavement surface previously coated with </w:t>
      </w:r>
      <w:proofErr w:type="spellStart"/>
      <w:r w:rsidRPr="00651442">
        <w:rPr>
          <w:rFonts w:ascii="Arial" w:hAnsi="Arial" w:cs="Arial"/>
          <w:b/>
          <w:sz w:val="20"/>
        </w:rPr>
        <w:t>StreetBond</w:t>
      </w:r>
      <w:proofErr w:type="spellEnd"/>
      <w:r w:rsidRPr="0030129F">
        <w:rPr>
          <w:rFonts w:ascii="Arial" w:hAnsi="Arial" w:cs="Arial"/>
          <w:sz w:val="20"/>
        </w:rPr>
        <w:t xml:space="preserve"> coatings</w:t>
      </w:r>
      <w:r w:rsidR="009D1ADB" w:rsidRPr="0030129F">
        <w:rPr>
          <w:rFonts w:ascii="Arial" w:hAnsi="Arial" w:cs="Arial"/>
          <w:sz w:val="20"/>
        </w:rPr>
        <w:t xml:space="preserve">. </w:t>
      </w:r>
    </w:p>
    <w:p w:rsidR="009D1ADB" w:rsidRPr="0030129F" w:rsidRDefault="009D1ADB" w:rsidP="00F742B2">
      <w:pPr>
        <w:pStyle w:val="ListParagraph"/>
        <w:ind w:left="0"/>
        <w:rPr>
          <w:rFonts w:ascii="Arial" w:hAnsi="Arial" w:cs="Arial"/>
          <w:sz w:val="20"/>
        </w:rPr>
      </w:pPr>
    </w:p>
    <w:p w:rsidR="00583D9A" w:rsidRPr="0030129F" w:rsidRDefault="00583D9A" w:rsidP="00F742B2">
      <w:pPr>
        <w:pStyle w:val="ListParagraph"/>
        <w:numPr>
          <w:ilvl w:val="1"/>
          <w:numId w:val="1"/>
        </w:numPr>
        <w:rPr>
          <w:rFonts w:ascii="Arial" w:hAnsi="Arial" w:cs="Arial"/>
          <w:sz w:val="20"/>
        </w:rPr>
      </w:pPr>
      <w:r w:rsidRPr="0030129F">
        <w:rPr>
          <w:rFonts w:ascii="Arial" w:hAnsi="Arial" w:cs="Arial"/>
          <w:sz w:val="20"/>
        </w:rPr>
        <w:t xml:space="preserve">REFERENCES </w:t>
      </w:r>
    </w:p>
    <w:p w:rsidR="00583D9A" w:rsidRPr="0030129F" w:rsidRDefault="00583D9A" w:rsidP="00583D9A">
      <w:pPr>
        <w:pStyle w:val="ListParagraph"/>
        <w:numPr>
          <w:ilvl w:val="2"/>
          <w:numId w:val="1"/>
        </w:numPr>
        <w:rPr>
          <w:rFonts w:ascii="Arial" w:hAnsi="Arial" w:cs="Arial"/>
          <w:sz w:val="20"/>
        </w:rPr>
      </w:pPr>
      <w:r w:rsidRPr="0030129F">
        <w:rPr>
          <w:rFonts w:ascii="Arial" w:hAnsi="Arial" w:cs="Arial"/>
          <w:sz w:val="20"/>
        </w:rPr>
        <w:t>High Performance Coated Asphalt Specification.</w:t>
      </w:r>
    </w:p>
    <w:p w:rsidR="00583D9A" w:rsidRPr="0030129F" w:rsidRDefault="00583D9A" w:rsidP="00583D9A">
      <w:pPr>
        <w:pStyle w:val="ListParagraph"/>
        <w:numPr>
          <w:ilvl w:val="2"/>
          <w:numId w:val="1"/>
        </w:numPr>
        <w:rPr>
          <w:rFonts w:ascii="Arial" w:hAnsi="Arial" w:cs="Arial"/>
          <w:sz w:val="20"/>
        </w:rPr>
      </w:pPr>
      <w:proofErr w:type="spellStart"/>
      <w:r w:rsidRPr="0030129F">
        <w:rPr>
          <w:rFonts w:ascii="Arial" w:hAnsi="Arial" w:cs="Arial"/>
          <w:sz w:val="20"/>
        </w:rPr>
        <w:t>StreetBond</w:t>
      </w:r>
      <w:proofErr w:type="spellEnd"/>
      <w:r w:rsidRPr="0030129F">
        <w:rPr>
          <w:rFonts w:ascii="Arial" w:hAnsi="Arial" w:cs="Arial"/>
          <w:sz w:val="20"/>
        </w:rPr>
        <w:t xml:space="preserve"> Coating Application to Non-textured Asphalt Pavement Specification.</w:t>
      </w:r>
    </w:p>
    <w:p w:rsidR="00583D9A" w:rsidRPr="0030129F" w:rsidRDefault="00583D9A" w:rsidP="00583D9A">
      <w:pPr>
        <w:pStyle w:val="ListParagraph"/>
        <w:ind w:left="1656"/>
        <w:rPr>
          <w:rFonts w:ascii="Arial" w:hAnsi="Arial" w:cs="Arial"/>
          <w:sz w:val="20"/>
        </w:rPr>
      </w:pPr>
    </w:p>
    <w:p w:rsidR="009D1ADB" w:rsidRPr="0030129F" w:rsidRDefault="009D1ADB" w:rsidP="00F742B2">
      <w:pPr>
        <w:pStyle w:val="ListParagraph"/>
        <w:numPr>
          <w:ilvl w:val="1"/>
          <w:numId w:val="1"/>
        </w:numPr>
        <w:rPr>
          <w:rFonts w:ascii="Arial" w:hAnsi="Arial" w:cs="Arial"/>
          <w:sz w:val="20"/>
        </w:rPr>
      </w:pPr>
      <w:r w:rsidRPr="0030129F">
        <w:rPr>
          <w:rFonts w:ascii="Arial" w:hAnsi="Arial" w:cs="Arial"/>
          <w:sz w:val="20"/>
        </w:rPr>
        <w:t>SYSTEM DESCRIPTION</w:t>
      </w:r>
    </w:p>
    <w:p w:rsidR="009D1ADB" w:rsidRPr="0030129F" w:rsidRDefault="009D1ADB" w:rsidP="00F742B2">
      <w:pPr>
        <w:pStyle w:val="ListParagraph"/>
        <w:ind w:left="0"/>
        <w:rPr>
          <w:rFonts w:ascii="Arial" w:hAnsi="Arial" w:cs="Arial"/>
          <w:sz w:val="20"/>
        </w:rPr>
      </w:pPr>
    </w:p>
    <w:p w:rsidR="00583D9A" w:rsidRPr="0030129F" w:rsidRDefault="00583D9A" w:rsidP="00583D9A">
      <w:pPr>
        <w:pStyle w:val="ListParagraph"/>
        <w:numPr>
          <w:ilvl w:val="2"/>
          <w:numId w:val="1"/>
        </w:numPr>
        <w:rPr>
          <w:rFonts w:ascii="Arial" w:hAnsi="Arial" w:cs="Arial"/>
          <w:sz w:val="20"/>
        </w:rPr>
      </w:pPr>
      <w:r w:rsidRPr="0030129F">
        <w:rPr>
          <w:rFonts w:ascii="Arial" w:hAnsi="Arial" w:cs="Arial"/>
          <w:sz w:val="20"/>
        </w:rPr>
        <w:t>As with all coatings that may be required to perform in an abrasive environment, proper maintenance procedure includes the re-application of same (or similar) coating(s) to replace coating that has worn away.</w:t>
      </w:r>
    </w:p>
    <w:p w:rsidR="009D1ADB" w:rsidRPr="0030129F" w:rsidRDefault="00583D9A" w:rsidP="00583D9A">
      <w:pPr>
        <w:pStyle w:val="ListParagraph"/>
        <w:numPr>
          <w:ilvl w:val="2"/>
          <w:numId w:val="1"/>
        </w:numPr>
        <w:rPr>
          <w:rFonts w:ascii="Arial" w:hAnsi="Arial" w:cs="Arial"/>
          <w:sz w:val="20"/>
        </w:rPr>
      </w:pPr>
      <w:r w:rsidRPr="0030129F">
        <w:rPr>
          <w:rFonts w:ascii="Arial" w:hAnsi="Arial" w:cs="Arial"/>
          <w:sz w:val="20"/>
        </w:rPr>
        <w:t>Re-coating may also be used to simply re-fresh the coated surface or to change the color of the surface</w:t>
      </w:r>
      <w:r w:rsidR="009D1ADB" w:rsidRPr="0030129F">
        <w:rPr>
          <w:rFonts w:ascii="Arial" w:hAnsi="Arial" w:cs="Arial"/>
          <w:sz w:val="20"/>
        </w:rPr>
        <w:t>.</w:t>
      </w:r>
    </w:p>
    <w:p w:rsidR="009D1ADB" w:rsidRPr="0030129F" w:rsidRDefault="00583D9A" w:rsidP="00583D9A">
      <w:pPr>
        <w:pStyle w:val="ListParagraph"/>
        <w:numPr>
          <w:ilvl w:val="2"/>
          <w:numId w:val="1"/>
        </w:numPr>
        <w:rPr>
          <w:rFonts w:ascii="Arial" w:hAnsi="Arial" w:cs="Arial"/>
          <w:sz w:val="20"/>
        </w:rPr>
      </w:pPr>
      <w:r w:rsidRPr="0030129F">
        <w:rPr>
          <w:rFonts w:ascii="Arial" w:hAnsi="Arial" w:cs="Arial"/>
          <w:sz w:val="20"/>
        </w:rPr>
        <w:t>Re-coating may be performed on either textured or non-textured asphalt pavement surfaces</w:t>
      </w:r>
      <w:r w:rsidR="009D1ADB" w:rsidRPr="0030129F">
        <w:rPr>
          <w:rFonts w:ascii="Arial" w:hAnsi="Arial" w:cs="Arial"/>
          <w:sz w:val="20"/>
        </w:rPr>
        <w:t>.</w:t>
      </w:r>
    </w:p>
    <w:p w:rsidR="00583D9A" w:rsidRPr="0030129F" w:rsidRDefault="00583D9A" w:rsidP="00583D9A">
      <w:pPr>
        <w:pStyle w:val="ListParagraph"/>
        <w:numPr>
          <w:ilvl w:val="2"/>
          <w:numId w:val="1"/>
        </w:numPr>
        <w:rPr>
          <w:rFonts w:ascii="Arial" w:hAnsi="Arial" w:cs="Arial"/>
          <w:sz w:val="20"/>
        </w:rPr>
      </w:pPr>
      <w:proofErr w:type="spellStart"/>
      <w:r w:rsidRPr="00651442">
        <w:rPr>
          <w:rFonts w:ascii="Arial" w:hAnsi="Arial" w:cs="Arial"/>
          <w:b/>
          <w:sz w:val="20"/>
        </w:rPr>
        <w:t>StreetBond</w:t>
      </w:r>
      <w:proofErr w:type="spellEnd"/>
      <w:r w:rsidRPr="00651442">
        <w:rPr>
          <w:rFonts w:ascii="Arial" w:hAnsi="Arial" w:cs="Arial"/>
          <w:b/>
          <w:sz w:val="20"/>
        </w:rPr>
        <w:t xml:space="preserve"> SB150 </w:t>
      </w:r>
      <w:r w:rsidR="00651442" w:rsidRPr="00651442">
        <w:rPr>
          <w:rFonts w:ascii="Arial" w:hAnsi="Arial" w:cs="Arial"/>
          <w:b/>
          <w:sz w:val="20"/>
        </w:rPr>
        <w:t>P</w:t>
      </w:r>
      <w:r w:rsidRPr="00651442">
        <w:rPr>
          <w:rFonts w:ascii="Arial" w:hAnsi="Arial" w:cs="Arial"/>
          <w:b/>
          <w:sz w:val="20"/>
        </w:rPr>
        <w:t xml:space="preserve">avement </w:t>
      </w:r>
      <w:r w:rsidR="00651442" w:rsidRPr="00651442">
        <w:rPr>
          <w:rFonts w:ascii="Arial" w:hAnsi="Arial" w:cs="Arial"/>
          <w:b/>
          <w:sz w:val="20"/>
        </w:rPr>
        <w:t>C</w:t>
      </w:r>
      <w:r w:rsidRPr="00651442">
        <w:rPr>
          <w:rFonts w:ascii="Arial" w:hAnsi="Arial" w:cs="Arial"/>
          <w:b/>
          <w:sz w:val="20"/>
        </w:rPr>
        <w:t>oating</w:t>
      </w:r>
      <w:r w:rsidRPr="0030129F">
        <w:rPr>
          <w:rFonts w:ascii="Arial" w:hAnsi="Arial" w:cs="Arial"/>
          <w:sz w:val="20"/>
        </w:rPr>
        <w:t xml:space="preserve"> has been specifically formulated for application to asphalt pavement and has been confirmed by a certified testing facility to possess a balance of performance properties for a durable and color-fast finish.  </w:t>
      </w:r>
    </w:p>
    <w:p w:rsidR="009D1ADB" w:rsidRPr="0030129F" w:rsidRDefault="00583D9A" w:rsidP="00583D9A">
      <w:pPr>
        <w:pStyle w:val="ListParagraph"/>
        <w:numPr>
          <w:ilvl w:val="2"/>
          <w:numId w:val="1"/>
        </w:numPr>
        <w:rPr>
          <w:rFonts w:ascii="Arial" w:hAnsi="Arial" w:cs="Arial"/>
          <w:sz w:val="20"/>
        </w:rPr>
      </w:pPr>
      <w:proofErr w:type="spellStart"/>
      <w:r w:rsidRPr="00651442">
        <w:rPr>
          <w:rFonts w:ascii="Arial" w:hAnsi="Arial" w:cs="Arial"/>
          <w:b/>
          <w:sz w:val="20"/>
        </w:rPr>
        <w:t>StreetBond</w:t>
      </w:r>
      <w:proofErr w:type="spellEnd"/>
      <w:r w:rsidRPr="0030129F">
        <w:rPr>
          <w:rFonts w:ascii="Arial" w:hAnsi="Arial" w:cs="Arial"/>
          <w:sz w:val="20"/>
        </w:rPr>
        <w:t xml:space="preserve"> coatings are available in a multitude of colors</w:t>
      </w:r>
      <w:r w:rsidR="009D1ADB" w:rsidRPr="0030129F">
        <w:rPr>
          <w:rFonts w:ascii="Arial" w:hAnsi="Arial" w:cs="Arial"/>
          <w:sz w:val="20"/>
        </w:rPr>
        <w:t>.</w:t>
      </w:r>
    </w:p>
    <w:p w:rsidR="009D1ADB" w:rsidRPr="0030129F" w:rsidRDefault="00583D9A" w:rsidP="00583D9A">
      <w:pPr>
        <w:pStyle w:val="ListParagraph"/>
        <w:numPr>
          <w:ilvl w:val="2"/>
          <w:numId w:val="1"/>
        </w:numPr>
        <w:rPr>
          <w:rFonts w:ascii="Arial" w:hAnsi="Arial" w:cs="Arial"/>
          <w:sz w:val="20"/>
        </w:rPr>
      </w:pPr>
      <w:proofErr w:type="spellStart"/>
      <w:r w:rsidRPr="00651442">
        <w:rPr>
          <w:rFonts w:ascii="Arial" w:hAnsi="Arial" w:cs="Arial"/>
          <w:b/>
          <w:sz w:val="20"/>
        </w:rPr>
        <w:t>StreetPrint</w:t>
      </w:r>
      <w:proofErr w:type="spellEnd"/>
      <w:r w:rsidRPr="00651442">
        <w:rPr>
          <w:rFonts w:ascii="Arial" w:hAnsi="Arial" w:cs="Arial"/>
          <w:b/>
          <w:sz w:val="20"/>
        </w:rPr>
        <w:t>®</w:t>
      </w:r>
      <w:r w:rsidRPr="0030129F">
        <w:rPr>
          <w:rFonts w:ascii="Arial" w:hAnsi="Arial" w:cs="Arial"/>
          <w:sz w:val="20"/>
        </w:rPr>
        <w:t xml:space="preserve"> is a registered Trademark </w:t>
      </w:r>
      <w:r w:rsidR="00651442">
        <w:rPr>
          <w:rFonts w:ascii="Arial" w:hAnsi="Arial" w:cs="Arial"/>
          <w:sz w:val="20"/>
        </w:rPr>
        <w:t xml:space="preserve">of Integrated Paving Concepts. </w:t>
      </w:r>
      <w:r w:rsidRPr="0030129F">
        <w:rPr>
          <w:rFonts w:ascii="Arial" w:hAnsi="Arial" w:cs="Arial"/>
          <w:sz w:val="20"/>
        </w:rPr>
        <w:t>U.S. patent number 5,215,402</w:t>
      </w:r>
      <w:r w:rsidR="009D1ADB" w:rsidRPr="0030129F">
        <w:rPr>
          <w:rFonts w:ascii="Arial" w:hAnsi="Arial" w:cs="Arial"/>
          <w:sz w:val="20"/>
        </w:rPr>
        <w:t>.</w:t>
      </w:r>
    </w:p>
    <w:p w:rsidR="009D1ADB" w:rsidRPr="0030129F" w:rsidRDefault="009D1ADB" w:rsidP="00F742B2">
      <w:pPr>
        <w:pStyle w:val="ListParagraph"/>
        <w:ind w:left="0"/>
        <w:rPr>
          <w:rFonts w:ascii="Arial" w:hAnsi="Arial" w:cs="Arial"/>
          <w:sz w:val="20"/>
        </w:rPr>
      </w:pPr>
    </w:p>
    <w:p w:rsidR="00DE5427" w:rsidRPr="0030129F" w:rsidRDefault="00DE5427" w:rsidP="00DE5427">
      <w:pPr>
        <w:pStyle w:val="ListParagraph"/>
        <w:numPr>
          <w:ilvl w:val="1"/>
          <w:numId w:val="1"/>
        </w:numPr>
        <w:rPr>
          <w:rFonts w:ascii="Arial" w:hAnsi="Arial" w:cs="Arial"/>
          <w:sz w:val="20"/>
        </w:rPr>
      </w:pPr>
      <w:r w:rsidRPr="0030129F">
        <w:rPr>
          <w:rFonts w:ascii="Arial" w:hAnsi="Arial" w:cs="Arial"/>
          <w:sz w:val="20"/>
        </w:rPr>
        <w:t>DEFINITIONS</w:t>
      </w:r>
    </w:p>
    <w:p w:rsidR="00651442" w:rsidRPr="00651442" w:rsidRDefault="00651442" w:rsidP="00651442">
      <w:pPr>
        <w:pStyle w:val="ListParagraph"/>
        <w:numPr>
          <w:ilvl w:val="2"/>
          <w:numId w:val="1"/>
        </w:numPr>
        <w:rPr>
          <w:rFonts w:ascii="Arial" w:hAnsi="Arial" w:cs="Arial"/>
          <w:sz w:val="20"/>
        </w:rPr>
      </w:pPr>
      <w:r>
        <w:rPr>
          <w:rFonts w:ascii="Arial" w:hAnsi="Arial" w:cs="Arial"/>
          <w:sz w:val="20"/>
        </w:rPr>
        <w:t>“</w:t>
      </w:r>
      <w:r w:rsidRPr="00651442">
        <w:rPr>
          <w:rFonts w:ascii="Arial" w:hAnsi="Arial" w:cs="Arial"/>
          <w:b/>
          <w:sz w:val="20"/>
        </w:rPr>
        <w:t xml:space="preserve">Accredited </w:t>
      </w:r>
      <w:proofErr w:type="spellStart"/>
      <w:r w:rsidRPr="00651442">
        <w:rPr>
          <w:rFonts w:ascii="Arial" w:hAnsi="Arial" w:cs="Arial"/>
          <w:b/>
          <w:sz w:val="20"/>
        </w:rPr>
        <w:t>StreetBond</w:t>
      </w:r>
      <w:proofErr w:type="spellEnd"/>
      <w:r w:rsidRPr="00651442">
        <w:rPr>
          <w:rFonts w:ascii="Arial" w:hAnsi="Arial" w:cs="Arial"/>
          <w:b/>
          <w:sz w:val="20"/>
        </w:rPr>
        <w:t xml:space="preserve"> Applicator</w:t>
      </w:r>
      <w:r w:rsidRPr="00651442">
        <w:rPr>
          <w:rFonts w:ascii="Arial" w:hAnsi="Arial" w:cs="Arial"/>
          <w:sz w:val="20"/>
        </w:rPr>
        <w:t>” ha</w:t>
      </w:r>
      <w:r>
        <w:rPr>
          <w:rFonts w:ascii="Arial" w:hAnsi="Arial" w:cs="Arial"/>
          <w:sz w:val="20"/>
        </w:rPr>
        <w:t>s valid Certification for both T</w:t>
      </w:r>
      <w:r w:rsidRPr="00651442">
        <w:rPr>
          <w:rFonts w:ascii="Arial" w:hAnsi="Arial" w:cs="Arial"/>
          <w:sz w:val="20"/>
        </w:rPr>
        <w:t xml:space="preserve">extured (stamped) and Non-Textured (flatwork) as offered by GAF and are reviewed on an annual basis.  All </w:t>
      </w:r>
      <w:r w:rsidRPr="00651442">
        <w:rPr>
          <w:rFonts w:ascii="Arial" w:hAnsi="Arial" w:cs="Arial"/>
          <w:b/>
          <w:sz w:val="20"/>
        </w:rPr>
        <w:t xml:space="preserve">Accredited </w:t>
      </w:r>
      <w:proofErr w:type="spellStart"/>
      <w:r w:rsidRPr="00651442">
        <w:rPr>
          <w:rFonts w:ascii="Arial" w:hAnsi="Arial" w:cs="Arial"/>
          <w:b/>
          <w:sz w:val="20"/>
        </w:rPr>
        <w:t>StreetBond</w:t>
      </w:r>
      <w:proofErr w:type="spellEnd"/>
      <w:r w:rsidRPr="00651442">
        <w:rPr>
          <w:rFonts w:ascii="Arial" w:hAnsi="Arial" w:cs="Arial"/>
          <w:b/>
          <w:sz w:val="20"/>
        </w:rPr>
        <w:t xml:space="preserve"> Applicators</w:t>
      </w:r>
      <w:r w:rsidRPr="00651442">
        <w:rPr>
          <w:rFonts w:ascii="Arial" w:hAnsi="Arial" w:cs="Arial"/>
          <w:sz w:val="20"/>
        </w:rPr>
        <w:t xml:space="preserve"> have been q</w:t>
      </w:r>
      <w:r>
        <w:rPr>
          <w:rFonts w:ascii="Arial" w:hAnsi="Arial" w:cs="Arial"/>
          <w:sz w:val="20"/>
        </w:rPr>
        <w:t>ualified by GAF to perform the w</w:t>
      </w:r>
      <w:r w:rsidRPr="00651442">
        <w:rPr>
          <w:rFonts w:ascii="Arial" w:hAnsi="Arial" w:cs="Arial"/>
          <w:sz w:val="20"/>
        </w:rPr>
        <w:t xml:space="preserve">ork and offer a product </w:t>
      </w:r>
      <w:r>
        <w:rPr>
          <w:rFonts w:ascii="Arial" w:hAnsi="Arial" w:cs="Arial"/>
          <w:sz w:val="20"/>
        </w:rPr>
        <w:t>w</w:t>
      </w:r>
      <w:r w:rsidRPr="00651442">
        <w:rPr>
          <w:rFonts w:ascii="Arial" w:hAnsi="Arial" w:cs="Arial"/>
          <w:sz w:val="20"/>
        </w:rPr>
        <w:t xml:space="preserve">arranty. </w:t>
      </w:r>
    </w:p>
    <w:p w:rsidR="00DE5427" w:rsidRPr="0030129F" w:rsidRDefault="00DE5427" w:rsidP="00DE5427">
      <w:pPr>
        <w:pStyle w:val="ListParagraph"/>
        <w:numPr>
          <w:ilvl w:val="2"/>
          <w:numId w:val="1"/>
        </w:numPr>
        <w:rPr>
          <w:rFonts w:ascii="Arial" w:hAnsi="Arial" w:cs="Arial"/>
          <w:sz w:val="20"/>
        </w:rPr>
      </w:pPr>
      <w:r w:rsidRPr="0030129F">
        <w:rPr>
          <w:rFonts w:ascii="Arial" w:hAnsi="Arial" w:cs="Arial"/>
          <w:sz w:val="20"/>
        </w:rPr>
        <w:t>“</w:t>
      </w:r>
      <w:r w:rsidRPr="00651442">
        <w:rPr>
          <w:rFonts w:ascii="Arial" w:hAnsi="Arial" w:cs="Arial"/>
          <w:b/>
          <w:sz w:val="20"/>
        </w:rPr>
        <w:t>Owner</w:t>
      </w:r>
      <w:r w:rsidRPr="0030129F">
        <w:rPr>
          <w:rFonts w:ascii="Arial" w:hAnsi="Arial" w:cs="Arial"/>
          <w:sz w:val="20"/>
        </w:rPr>
        <w:t>” means the Owner and refers to the representative person who has decision making authority for the Work.</w:t>
      </w:r>
    </w:p>
    <w:p w:rsidR="00DE5427" w:rsidRPr="0030129F" w:rsidRDefault="00DE5427" w:rsidP="00DE5427">
      <w:pPr>
        <w:pStyle w:val="ListParagraph"/>
        <w:numPr>
          <w:ilvl w:val="2"/>
          <w:numId w:val="1"/>
        </w:numPr>
        <w:rPr>
          <w:rFonts w:ascii="Arial" w:hAnsi="Arial" w:cs="Arial"/>
          <w:sz w:val="20"/>
        </w:rPr>
      </w:pPr>
      <w:r w:rsidRPr="0030129F">
        <w:rPr>
          <w:rFonts w:ascii="Arial" w:hAnsi="Arial" w:cs="Arial"/>
          <w:sz w:val="20"/>
        </w:rPr>
        <w:t>“</w:t>
      </w:r>
      <w:r w:rsidRPr="00651442">
        <w:rPr>
          <w:rFonts w:ascii="Arial" w:hAnsi="Arial" w:cs="Arial"/>
          <w:b/>
          <w:sz w:val="20"/>
        </w:rPr>
        <w:t>Textured asphalt pavement</w:t>
      </w:r>
      <w:r w:rsidRPr="0030129F">
        <w:rPr>
          <w:rFonts w:ascii="Arial" w:hAnsi="Arial" w:cs="Arial"/>
          <w:sz w:val="20"/>
        </w:rPr>
        <w:t>” is asphalt pavement that has been subjected to imprinting or stamping in a specific pattern.</w:t>
      </w:r>
    </w:p>
    <w:p w:rsidR="00DE5427" w:rsidRPr="0030129F" w:rsidRDefault="00DE5427" w:rsidP="00DE5427">
      <w:pPr>
        <w:pStyle w:val="ListParagraph"/>
        <w:numPr>
          <w:ilvl w:val="2"/>
          <w:numId w:val="1"/>
        </w:numPr>
        <w:rPr>
          <w:rFonts w:ascii="Arial" w:hAnsi="Arial" w:cs="Arial"/>
          <w:sz w:val="20"/>
        </w:rPr>
      </w:pPr>
      <w:r w:rsidRPr="0030129F">
        <w:rPr>
          <w:rFonts w:ascii="Arial" w:hAnsi="Arial" w:cs="Arial"/>
          <w:sz w:val="20"/>
        </w:rPr>
        <w:t>“</w:t>
      </w:r>
      <w:r w:rsidRPr="00651442">
        <w:rPr>
          <w:rFonts w:ascii="Arial" w:hAnsi="Arial" w:cs="Arial"/>
          <w:b/>
          <w:sz w:val="20"/>
        </w:rPr>
        <w:t>Non-textured asphalt pavement</w:t>
      </w:r>
      <w:r w:rsidRPr="0030129F">
        <w:rPr>
          <w:rFonts w:ascii="Arial" w:hAnsi="Arial" w:cs="Arial"/>
          <w:sz w:val="20"/>
        </w:rPr>
        <w:t>” is asphalt pavement that has not been stamped and is sometimes referred to as “flatwork”.</w:t>
      </w:r>
    </w:p>
    <w:p w:rsidR="00DE5427" w:rsidRPr="0030129F" w:rsidRDefault="00DE5427" w:rsidP="00DE5427">
      <w:pPr>
        <w:pStyle w:val="ListParagraph"/>
        <w:numPr>
          <w:ilvl w:val="2"/>
          <w:numId w:val="1"/>
        </w:numPr>
        <w:rPr>
          <w:rFonts w:ascii="Arial" w:hAnsi="Arial" w:cs="Arial"/>
          <w:sz w:val="20"/>
        </w:rPr>
      </w:pPr>
      <w:r w:rsidRPr="0030129F">
        <w:rPr>
          <w:rFonts w:ascii="Arial" w:hAnsi="Arial" w:cs="Arial"/>
          <w:sz w:val="20"/>
        </w:rPr>
        <w:t>The “</w:t>
      </w:r>
      <w:r w:rsidRPr="00651442">
        <w:rPr>
          <w:rFonts w:ascii="Arial" w:hAnsi="Arial" w:cs="Arial"/>
          <w:b/>
          <w:sz w:val="20"/>
        </w:rPr>
        <w:t>Work</w:t>
      </w:r>
      <w:r w:rsidRPr="0030129F">
        <w:rPr>
          <w:rFonts w:ascii="Arial" w:hAnsi="Arial" w:cs="Arial"/>
          <w:sz w:val="20"/>
        </w:rPr>
        <w:t>” is the re-coat work contemplated in this bid submission and specification</w:t>
      </w:r>
    </w:p>
    <w:p w:rsidR="00DE5427" w:rsidRPr="0030129F" w:rsidRDefault="00DE5427" w:rsidP="00DE5427">
      <w:pPr>
        <w:pStyle w:val="ListParagraph"/>
        <w:ind w:left="1656"/>
        <w:rPr>
          <w:rFonts w:ascii="Arial" w:hAnsi="Arial" w:cs="Arial"/>
          <w:sz w:val="20"/>
        </w:rPr>
      </w:pPr>
    </w:p>
    <w:p w:rsidR="009D1ADB" w:rsidRPr="0030129F" w:rsidRDefault="009D1ADB" w:rsidP="00F742B2">
      <w:pPr>
        <w:pStyle w:val="ListParagraph"/>
        <w:numPr>
          <w:ilvl w:val="1"/>
          <w:numId w:val="1"/>
        </w:numPr>
        <w:rPr>
          <w:rFonts w:ascii="Arial" w:hAnsi="Arial" w:cs="Arial"/>
          <w:sz w:val="20"/>
        </w:rPr>
      </w:pPr>
      <w:r w:rsidRPr="0030129F">
        <w:rPr>
          <w:rFonts w:ascii="Arial" w:hAnsi="Arial" w:cs="Arial"/>
          <w:sz w:val="20"/>
        </w:rPr>
        <w:t>SUBMITTALS</w:t>
      </w:r>
    </w:p>
    <w:p w:rsidR="009D1ADB" w:rsidRPr="0030129F" w:rsidRDefault="009D1ADB" w:rsidP="00F742B2">
      <w:pPr>
        <w:pStyle w:val="ListParagraph"/>
        <w:ind w:left="0"/>
        <w:rPr>
          <w:rFonts w:ascii="Arial" w:hAnsi="Arial" w:cs="Arial"/>
          <w:sz w:val="20"/>
        </w:rPr>
      </w:pPr>
    </w:p>
    <w:p w:rsidR="009D1ADB" w:rsidRDefault="00DE5427" w:rsidP="00DE5427">
      <w:pPr>
        <w:pStyle w:val="ListParagraph"/>
        <w:numPr>
          <w:ilvl w:val="2"/>
          <w:numId w:val="1"/>
        </w:numPr>
        <w:rPr>
          <w:rFonts w:ascii="Arial" w:hAnsi="Arial" w:cs="Arial"/>
          <w:sz w:val="20"/>
        </w:rPr>
      </w:pPr>
      <w:r w:rsidRPr="0030129F">
        <w:rPr>
          <w:rFonts w:ascii="Arial" w:hAnsi="Arial" w:cs="Arial"/>
          <w:sz w:val="20"/>
        </w:rPr>
        <w:t xml:space="preserve">If the </w:t>
      </w:r>
      <w:proofErr w:type="spellStart"/>
      <w:r w:rsidRPr="0030129F">
        <w:rPr>
          <w:rFonts w:ascii="Arial" w:hAnsi="Arial" w:cs="Arial"/>
          <w:sz w:val="20"/>
        </w:rPr>
        <w:t>StreetPrint</w:t>
      </w:r>
      <w:proofErr w:type="spellEnd"/>
      <w:r w:rsidRPr="0030129F">
        <w:rPr>
          <w:rFonts w:ascii="Arial" w:hAnsi="Arial" w:cs="Arial"/>
          <w:sz w:val="20"/>
        </w:rPr>
        <w:t xml:space="preserve"> process is to be used in all or in part of this project, </w:t>
      </w:r>
      <w:r w:rsidR="00651442">
        <w:rPr>
          <w:rFonts w:ascii="Arial" w:hAnsi="Arial" w:cs="Arial"/>
          <w:sz w:val="20"/>
        </w:rPr>
        <w:t>a</w:t>
      </w:r>
      <w:r w:rsidR="00651442" w:rsidRPr="003D1DC2">
        <w:rPr>
          <w:rFonts w:ascii="Arial" w:hAnsi="Arial" w:cs="Arial"/>
          <w:sz w:val="20"/>
          <w:szCs w:val="20"/>
        </w:rPr>
        <w:t xml:space="preserve"> copy of the Accreditation Certificate, available from the </w:t>
      </w:r>
      <w:r w:rsidR="00651442" w:rsidRPr="003D1DC2">
        <w:rPr>
          <w:rFonts w:ascii="Arial" w:hAnsi="Arial" w:cs="Arial"/>
          <w:b/>
          <w:bCs/>
          <w:sz w:val="20"/>
          <w:szCs w:val="20"/>
        </w:rPr>
        <w:t>Applicator,</w:t>
      </w:r>
      <w:r w:rsidR="00651442" w:rsidRPr="003D1DC2">
        <w:rPr>
          <w:rFonts w:ascii="Arial" w:hAnsi="Arial" w:cs="Arial"/>
          <w:sz w:val="20"/>
          <w:szCs w:val="20"/>
        </w:rPr>
        <w:t xml:space="preserve"> is required with submittal. Independent </w:t>
      </w:r>
      <w:r w:rsidR="00651442">
        <w:rPr>
          <w:rFonts w:ascii="Arial" w:hAnsi="Arial" w:cs="Arial"/>
          <w:sz w:val="20"/>
          <w:szCs w:val="20"/>
        </w:rPr>
        <w:t xml:space="preserve">product </w:t>
      </w:r>
      <w:r w:rsidR="00651442" w:rsidRPr="003D1DC2">
        <w:rPr>
          <w:rFonts w:ascii="Arial" w:hAnsi="Arial" w:cs="Arial"/>
          <w:sz w:val="20"/>
          <w:szCs w:val="20"/>
        </w:rPr>
        <w:t>test results available upon request</w:t>
      </w:r>
      <w:r w:rsidRPr="0030129F">
        <w:rPr>
          <w:rFonts w:ascii="Arial" w:hAnsi="Arial" w:cs="Arial"/>
          <w:sz w:val="20"/>
        </w:rPr>
        <w:t>.</w:t>
      </w:r>
    </w:p>
    <w:p w:rsidR="00D11CDA" w:rsidRDefault="00D11CDA" w:rsidP="00D11CDA">
      <w:pPr>
        <w:pStyle w:val="ListParagraph"/>
        <w:ind w:left="1656"/>
        <w:rPr>
          <w:rFonts w:ascii="Arial" w:hAnsi="Arial" w:cs="Arial"/>
          <w:sz w:val="20"/>
        </w:rPr>
      </w:pPr>
    </w:p>
    <w:p w:rsidR="00D11CDA" w:rsidRDefault="00D11CDA" w:rsidP="00D11CDA">
      <w:pPr>
        <w:pStyle w:val="ListParagraph"/>
        <w:ind w:left="1656"/>
        <w:rPr>
          <w:rFonts w:ascii="Arial" w:hAnsi="Arial" w:cs="Arial"/>
          <w:sz w:val="20"/>
        </w:rPr>
      </w:pPr>
    </w:p>
    <w:p w:rsidR="00D11CDA" w:rsidRPr="00D11CDA" w:rsidRDefault="00D11CDA" w:rsidP="00D11CDA">
      <w:pPr>
        <w:pStyle w:val="ListParagraph"/>
        <w:numPr>
          <w:ilvl w:val="1"/>
          <w:numId w:val="1"/>
        </w:numPr>
        <w:rPr>
          <w:rFonts w:ascii="Arial" w:hAnsi="Arial" w:cs="Arial"/>
          <w:sz w:val="20"/>
        </w:rPr>
      </w:pPr>
      <w:r w:rsidRPr="00D11CDA">
        <w:rPr>
          <w:rFonts w:ascii="Arial" w:hAnsi="Arial" w:cs="Arial"/>
          <w:sz w:val="20"/>
        </w:rPr>
        <w:lastRenderedPageBreak/>
        <w:t>WARRANTY</w:t>
      </w:r>
      <w:r w:rsidRPr="00D11CDA">
        <w:rPr>
          <w:rFonts w:ascii="Arial" w:hAnsi="Arial" w:cs="Arial"/>
          <w:sz w:val="20"/>
        </w:rPr>
        <w:tab/>
      </w:r>
      <w:r w:rsidRPr="00D11CDA">
        <w:rPr>
          <w:rFonts w:ascii="Arial" w:hAnsi="Arial" w:cs="Arial"/>
          <w:sz w:val="20"/>
        </w:rPr>
        <w:tab/>
      </w:r>
      <w:r w:rsidRPr="00D11CDA">
        <w:rPr>
          <w:rFonts w:ascii="Arial" w:hAnsi="Arial" w:cs="Arial"/>
          <w:sz w:val="20"/>
        </w:rPr>
        <w:tab/>
      </w:r>
    </w:p>
    <w:p w:rsidR="00D11CDA" w:rsidRPr="00D11CDA" w:rsidRDefault="00D11CDA" w:rsidP="00D11CDA">
      <w:pPr>
        <w:pStyle w:val="ListParagraph"/>
        <w:ind w:left="1656"/>
        <w:rPr>
          <w:rFonts w:ascii="Arial" w:hAnsi="Arial" w:cs="Arial"/>
          <w:sz w:val="20"/>
        </w:rPr>
      </w:pPr>
    </w:p>
    <w:p w:rsidR="00D11CDA" w:rsidRPr="00D11CDA" w:rsidRDefault="00D11CDA" w:rsidP="000676A1">
      <w:pPr>
        <w:pStyle w:val="ListParagraph"/>
        <w:numPr>
          <w:ilvl w:val="2"/>
          <w:numId w:val="7"/>
        </w:numPr>
        <w:rPr>
          <w:rFonts w:ascii="Arial" w:hAnsi="Arial" w:cs="Arial"/>
          <w:sz w:val="20"/>
        </w:rPr>
      </w:pPr>
      <w:r w:rsidRPr="00D11CDA">
        <w:rPr>
          <w:rFonts w:ascii="Arial" w:hAnsi="Arial" w:cs="Arial"/>
          <w:sz w:val="20"/>
        </w:rPr>
        <w:t xml:space="preserve">Manufacturers standard form, without money limitation, in which GAF agrees to repair leaks through the United Coatings™ products on the roof caused by manufacturing defects, </w:t>
      </w:r>
      <w:r w:rsidR="00510F57">
        <w:rPr>
          <w:rFonts w:ascii="Arial" w:hAnsi="Arial" w:cs="Arial"/>
          <w:sz w:val="20"/>
        </w:rPr>
        <w:t>ordinary wear and tear (except peeling, flaking or cracking)</w:t>
      </w:r>
      <w:r w:rsidRPr="00D11CDA">
        <w:rPr>
          <w:rFonts w:ascii="Arial" w:hAnsi="Arial" w:cs="Arial"/>
          <w:sz w:val="20"/>
        </w:rPr>
        <w:t xml:space="preserve"> in applying, the </w:t>
      </w:r>
      <w:proofErr w:type="spellStart"/>
      <w:r w:rsidR="00510F57">
        <w:rPr>
          <w:rFonts w:ascii="Arial" w:hAnsi="Arial" w:cs="Arial"/>
          <w:sz w:val="20"/>
        </w:rPr>
        <w:t>StreetBond</w:t>
      </w:r>
      <w:proofErr w:type="spellEnd"/>
      <w:r w:rsidR="00510F57">
        <w:rPr>
          <w:rFonts w:ascii="Arial" w:hAnsi="Arial" w:cs="Arial"/>
          <w:sz w:val="20"/>
        </w:rPr>
        <w:t xml:space="preserve"> Coating</w:t>
      </w:r>
      <w:r w:rsidRPr="00D11CDA">
        <w:rPr>
          <w:rFonts w:ascii="Arial" w:hAnsi="Arial" w:cs="Arial"/>
          <w:sz w:val="20"/>
        </w:rPr>
        <w:t xml:space="preserve"> system.</w:t>
      </w:r>
    </w:p>
    <w:p w:rsidR="00D11CDA" w:rsidRPr="00D11CDA" w:rsidRDefault="00D11CDA" w:rsidP="000676A1">
      <w:pPr>
        <w:pStyle w:val="ListParagraph"/>
        <w:numPr>
          <w:ilvl w:val="3"/>
          <w:numId w:val="7"/>
        </w:numPr>
        <w:rPr>
          <w:rFonts w:ascii="Arial" w:hAnsi="Arial" w:cs="Arial"/>
          <w:sz w:val="20"/>
        </w:rPr>
      </w:pPr>
      <w:r w:rsidRPr="00D11CDA">
        <w:rPr>
          <w:rFonts w:ascii="Arial" w:hAnsi="Arial" w:cs="Arial"/>
          <w:sz w:val="20"/>
        </w:rPr>
        <w:t xml:space="preserve">Warranty Duration:          </w:t>
      </w:r>
    </w:p>
    <w:p w:rsidR="00D11CDA" w:rsidRDefault="00510F57" w:rsidP="000676A1">
      <w:pPr>
        <w:pStyle w:val="ListParagraph"/>
        <w:numPr>
          <w:ilvl w:val="4"/>
          <w:numId w:val="7"/>
        </w:numPr>
        <w:rPr>
          <w:rFonts w:ascii="Arial" w:hAnsi="Arial" w:cs="Arial"/>
          <w:sz w:val="20"/>
        </w:rPr>
      </w:pPr>
      <w:r>
        <w:rPr>
          <w:rFonts w:ascii="Arial" w:hAnsi="Arial" w:cs="Arial"/>
          <w:sz w:val="20"/>
        </w:rPr>
        <w:t>Five</w:t>
      </w:r>
      <w:r w:rsidR="00D11CDA" w:rsidRPr="00D11CDA">
        <w:rPr>
          <w:rFonts w:ascii="Arial" w:hAnsi="Arial" w:cs="Arial"/>
          <w:sz w:val="20"/>
        </w:rPr>
        <w:t xml:space="preserve"> (</w:t>
      </w:r>
      <w:r>
        <w:rPr>
          <w:rFonts w:ascii="Arial" w:hAnsi="Arial" w:cs="Arial"/>
          <w:sz w:val="20"/>
        </w:rPr>
        <w:t>5</w:t>
      </w:r>
      <w:r w:rsidR="00D11CDA" w:rsidRPr="00D11CDA">
        <w:rPr>
          <w:rFonts w:ascii="Arial" w:hAnsi="Arial" w:cs="Arial"/>
          <w:sz w:val="20"/>
        </w:rPr>
        <w:t xml:space="preserve">) Years </w:t>
      </w:r>
      <w:r>
        <w:rPr>
          <w:rFonts w:ascii="Arial" w:hAnsi="Arial" w:cs="Arial"/>
          <w:sz w:val="20"/>
        </w:rPr>
        <w:t>Pedestrian Pavement Only</w:t>
      </w:r>
    </w:p>
    <w:p w:rsidR="000676A1" w:rsidRDefault="000676A1" w:rsidP="000676A1">
      <w:pPr>
        <w:pStyle w:val="ListParagraph"/>
        <w:numPr>
          <w:ilvl w:val="6"/>
          <w:numId w:val="7"/>
        </w:numPr>
        <w:rPr>
          <w:rFonts w:ascii="Arial" w:hAnsi="Arial" w:cs="Arial"/>
          <w:sz w:val="20"/>
        </w:rPr>
      </w:pPr>
      <w:r>
        <w:rPr>
          <w:rFonts w:ascii="Arial" w:hAnsi="Arial" w:cs="Arial"/>
          <w:sz w:val="20"/>
        </w:rPr>
        <w:t>4 passes – Minimum DFT 26 mil</w:t>
      </w:r>
    </w:p>
    <w:p w:rsidR="00510F57" w:rsidRDefault="00510F57" w:rsidP="000676A1">
      <w:pPr>
        <w:pStyle w:val="ListParagraph"/>
        <w:numPr>
          <w:ilvl w:val="4"/>
          <w:numId w:val="7"/>
        </w:numPr>
        <w:rPr>
          <w:rFonts w:ascii="Arial" w:hAnsi="Arial" w:cs="Arial"/>
          <w:sz w:val="20"/>
        </w:rPr>
      </w:pPr>
      <w:r>
        <w:rPr>
          <w:rFonts w:ascii="Arial" w:hAnsi="Arial" w:cs="Arial"/>
          <w:sz w:val="20"/>
        </w:rPr>
        <w:t>Three</w:t>
      </w:r>
      <w:r w:rsidRPr="00D11CDA">
        <w:rPr>
          <w:rFonts w:ascii="Arial" w:hAnsi="Arial" w:cs="Arial"/>
          <w:sz w:val="20"/>
        </w:rPr>
        <w:t xml:space="preserve"> (</w:t>
      </w:r>
      <w:r>
        <w:rPr>
          <w:rFonts w:ascii="Arial" w:hAnsi="Arial" w:cs="Arial"/>
          <w:sz w:val="20"/>
        </w:rPr>
        <w:t>3</w:t>
      </w:r>
      <w:r w:rsidRPr="00D11CDA">
        <w:rPr>
          <w:rFonts w:ascii="Arial" w:hAnsi="Arial" w:cs="Arial"/>
          <w:sz w:val="20"/>
        </w:rPr>
        <w:t xml:space="preserve">) Years </w:t>
      </w:r>
    </w:p>
    <w:p w:rsidR="00510F57" w:rsidRDefault="00510F57" w:rsidP="000676A1">
      <w:pPr>
        <w:pStyle w:val="ListParagraph"/>
        <w:numPr>
          <w:ilvl w:val="5"/>
          <w:numId w:val="7"/>
        </w:numPr>
        <w:rPr>
          <w:rFonts w:ascii="Arial" w:hAnsi="Arial" w:cs="Arial"/>
          <w:sz w:val="20"/>
        </w:rPr>
      </w:pPr>
      <w:r>
        <w:rPr>
          <w:rFonts w:ascii="Arial" w:hAnsi="Arial" w:cs="Arial"/>
          <w:sz w:val="20"/>
        </w:rPr>
        <w:t xml:space="preserve">Pedestrian Pavement </w:t>
      </w:r>
      <w:r w:rsidR="000676A1">
        <w:rPr>
          <w:rFonts w:ascii="Arial" w:hAnsi="Arial" w:cs="Arial"/>
          <w:sz w:val="20"/>
        </w:rPr>
        <w:t>and Residential Driveways</w:t>
      </w:r>
    </w:p>
    <w:p w:rsidR="00510F57" w:rsidRDefault="00510F57" w:rsidP="000676A1">
      <w:pPr>
        <w:pStyle w:val="ListParagraph"/>
        <w:numPr>
          <w:ilvl w:val="6"/>
          <w:numId w:val="7"/>
        </w:numPr>
        <w:rPr>
          <w:rFonts w:ascii="Arial" w:hAnsi="Arial" w:cs="Arial"/>
          <w:sz w:val="20"/>
        </w:rPr>
      </w:pPr>
      <w:r>
        <w:rPr>
          <w:rFonts w:ascii="Arial" w:hAnsi="Arial" w:cs="Arial"/>
          <w:sz w:val="20"/>
        </w:rPr>
        <w:t xml:space="preserve">3 passes – </w:t>
      </w:r>
      <w:r w:rsidR="000676A1">
        <w:rPr>
          <w:rFonts w:ascii="Arial" w:hAnsi="Arial" w:cs="Arial"/>
          <w:sz w:val="20"/>
        </w:rPr>
        <w:t xml:space="preserve">Minimum </w:t>
      </w:r>
      <w:r>
        <w:rPr>
          <w:rFonts w:ascii="Arial" w:hAnsi="Arial" w:cs="Arial"/>
          <w:sz w:val="20"/>
        </w:rPr>
        <w:t xml:space="preserve">DFT 19 mil </w:t>
      </w:r>
    </w:p>
    <w:p w:rsidR="000676A1" w:rsidRDefault="000676A1" w:rsidP="000676A1">
      <w:pPr>
        <w:pStyle w:val="ListParagraph"/>
        <w:numPr>
          <w:ilvl w:val="5"/>
          <w:numId w:val="7"/>
        </w:numPr>
        <w:rPr>
          <w:rFonts w:ascii="Arial" w:hAnsi="Arial" w:cs="Arial"/>
          <w:sz w:val="20"/>
        </w:rPr>
      </w:pPr>
      <w:r>
        <w:rPr>
          <w:rFonts w:ascii="Arial" w:hAnsi="Arial" w:cs="Arial"/>
          <w:sz w:val="20"/>
        </w:rPr>
        <w:t>Parking Lots, Vehicular Lanes</w:t>
      </w:r>
    </w:p>
    <w:p w:rsidR="000676A1" w:rsidRDefault="000676A1" w:rsidP="000676A1">
      <w:pPr>
        <w:pStyle w:val="ListParagraph"/>
        <w:numPr>
          <w:ilvl w:val="6"/>
          <w:numId w:val="7"/>
        </w:numPr>
        <w:rPr>
          <w:rFonts w:ascii="Arial" w:hAnsi="Arial" w:cs="Arial"/>
          <w:sz w:val="20"/>
        </w:rPr>
      </w:pPr>
      <w:r>
        <w:rPr>
          <w:rFonts w:ascii="Arial" w:hAnsi="Arial" w:cs="Arial"/>
          <w:sz w:val="20"/>
        </w:rPr>
        <w:t>4 passes – Minimum DFT 26 mil</w:t>
      </w:r>
    </w:p>
    <w:p w:rsidR="000676A1" w:rsidRPr="00D11CDA" w:rsidRDefault="000676A1" w:rsidP="00510F57">
      <w:pPr>
        <w:pStyle w:val="ListParagraph"/>
        <w:ind w:left="1656"/>
        <w:rPr>
          <w:rFonts w:ascii="Arial" w:hAnsi="Arial" w:cs="Arial"/>
          <w:sz w:val="20"/>
        </w:rPr>
      </w:pPr>
    </w:p>
    <w:p w:rsidR="00D11CDA" w:rsidRPr="00D11CDA" w:rsidRDefault="00D11CDA" w:rsidP="000676A1">
      <w:pPr>
        <w:pStyle w:val="ListParagraph"/>
        <w:numPr>
          <w:ilvl w:val="2"/>
          <w:numId w:val="5"/>
        </w:numPr>
        <w:rPr>
          <w:rFonts w:ascii="Arial" w:hAnsi="Arial" w:cs="Arial"/>
          <w:sz w:val="20"/>
        </w:rPr>
      </w:pPr>
      <w:r w:rsidRPr="00D11CDA">
        <w:rPr>
          <w:rFonts w:ascii="Arial" w:hAnsi="Arial" w:cs="Arial"/>
          <w:sz w:val="20"/>
        </w:rPr>
        <w:t xml:space="preserve">Limited Material Warranty:  Manufacturers standard form, in which </w:t>
      </w:r>
      <w:r>
        <w:rPr>
          <w:rFonts w:ascii="Arial" w:hAnsi="Arial" w:cs="Arial"/>
          <w:sz w:val="20"/>
        </w:rPr>
        <w:t>GAF</w:t>
      </w:r>
      <w:r w:rsidRPr="00D11CDA">
        <w:rPr>
          <w:rFonts w:ascii="Arial" w:hAnsi="Arial" w:cs="Arial"/>
          <w:sz w:val="20"/>
        </w:rPr>
        <w:t xml:space="preserve"> agrees to reimburse the owner in the event of a manufacturing defect that </w:t>
      </w:r>
      <w:proofErr w:type="gramStart"/>
      <w:r w:rsidRPr="00D11CDA">
        <w:rPr>
          <w:rFonts w:ascii="Arial" w:hAnsi="Arial" w:cs="Arial"/>
          <w:sz w:val="20"/>
        </w:rPr>
        <w:t>adversely</w:t>
      </w:r>
      <w:proofErr w:type="gramEnd"/>
      <w:r w:rsidRPr="00D11CDA">
        <w:rPr>
          <w:rFonts w:ascii="Arial" w:hAnsi="Arial" w:cs="Arial"/>
          <w:sz w:val="20"/>
        </w:rPr>
        <w:t xml:space="preserve"> affects the performance of the </w:t>
      </w:r>
      <w:proofErr w:type="spellStart"/>
      <w:r>
        <w:rPr>
          <w:rFonts w:ascii="Arial" w:hAnsi="Arial" w:cs="Arial"/>
          <w:sz w:val="20"/>
        </w:rPr>
        <w:t>StreetBond</w:t>
      </w:r>
      <w:proofErr w:type="spellEnd"/>
      <w:r>
        <w:rPr>
          <w:rFonts w:ascii="Arial" w:hAnsi="Arial" w:cs="Arial"/>
          <w:sz w:val="20"/>
        </w:rPr>
        <w:t xml:space="preserve"> Coating</w:t>
      </w:r>
      <w:r w:rsidRPr="00D11CDA">
        <w:rPr>
          <w:rFonts w:ascii="Arial" w:hAnsi="Arial" w:cs="Arial"/>
          <w:sz w:val="20"/>
        </w:rPr>
        <w:t>.</w:t>
      </w:r>
    </w:p>
    <w:p w:rsidR="00D11CDA" w:rsidRPr="00D11CDA" w:rsidRDefault="00D11CDA" w:rsidP="000676A1">
      <w:pPr>
        <w:pStyle w:val="ListParagraph"/>
        <w:numPr>
          <w:ilvl w:val="3"/>
          <w:numId w:val="5"/>
        </w:numPr>
        <w:rPr>
          <w:rFonts w:ascii="Arial" w:hAnsi="Arial" w:cs="Arial"/>
          <w:sz w:val="20"/>
        </w:rPr>
      </w:pPr>
      <w:r w:rsidRPr="00D11CDA">
        <w:rPr>
          <w:rFonts w:ascii="Arial" w:hAnsi="Arial" w:cs="Arial"/>
          <w:sz w:val="20"/>
        </w:rPr>
        <w:t xml:space="preserve">Warranty Duration: </w:t>
      </w:r>
      <w:r w:rsidR="00510F57">
        <w:rPr>
          <w:rFonts w:ascii="Arial" w:hAnsi="Arial" w:cs="Arial"/>
          <w:sz w:val="20"/>
        </w:rPr>
        <w:t>One</w:t>
      </w:r>
      <w:r w:rsidRPr="00D11CDA">
        <w:rPr>
          <w:rFonts w:ascii="Arial" w:hAnsi="Arial" w:cs="Arial"/>
          <w:sz w:val="20"/>
        </w:rPr>
        <w:t xml:space="preserve"> Year.</w:t>
      </w:r>
    </w:p>
    <w:p w:rsidR="009D1ADB" w:rsidRPr="0030129F" w:rsidRDefault="009D1ADB" w:rsidP="00E510B6">
      <w:pPr>
        <w:pStyle w:val="ListParagraph"/>
        <w:ind w:left="0"/>
        <w:rPr>
          <w:rFonts w:ascii="Arial" w:hAnsi="Arial" w:cs="Arial"/>
          <w:sz w:val="20"/>
        </w:rPr>
      </w:pPr>
    </w:p>
    <w:p w:rsidR="009D1ADB" w:rsidRPr="000D179F" w:rsidRDefault="009D1ADB" w:rsidP="00F742B2">
      <w:pPr>
        <w:pStyle w:val="ListParagraph"/>
        <w:numPr>
          <w:ilvl w:val="0"/>
          <w:numId w:val="1"/>
        </w:numPr>
        <w:rPr>
          <w:rFonts w:ascii="Arial" w:hAnsi="Arial" w:cs="Arial"/>
          <w:b/>
        </w:rPr>
      </w:pPr>
      <w:r w:rsidRPr="000D179F">
        <w:rPr>
          <w:rFonts w:ascii="Arial" w:hAnsi="Arial" w:cs="Arial"/>
          <w:b/>
        </w:rPr>
        <w:t>PRODUCTS</w:t>
      </w:r>
      <w:bookmarkStart w:id="0" w:name="_GoBack"/>
      <w:bookmarkEnd w:id="0"/>
    </w:p>
    <w:p w:rsidR="009D1ADB" w:rsidRPr="0030129F" w:rsidRDefault="009D1ADB" w:rsidP="00E510B6">
      <w:pPr>
        <w:pStyle w:val="ListParagraph"/>
        <w:ind w:left="0"/>
        <w:rPr>
          <w:rFonts w:ascii="Arial" w:hAnsi="Arial" w:cs="Arial"/>
          <w:sz w:val="20"/>
        </w:rPr>
      </w:pPr>
    </w:p>
    <w:p w:rsidR="009D1ADB" w:rsidRPr="0030129F" w:rsidRDefault="009D1ADB" w:rsidP="00E510B6">
      <w:pPr>
        <w:pStyle w:val="ListParagraph"/>
        <w:numPr>
          <w:ilvl w:val="1"/>
          <w:numId w:val="1"/>
        </w:numPr>
        <w:rPr>
          <w:rFonts w:ascii="Arial" w:hAnsi="Arial" w:cs="Arial"/>
          <w:sz w:val="20"/>
        </w:rPr>
      </w:pPr>
      <w:r w:rsidRPr="0030129F">
        <w:rPr>
          <w:rFonts w:ascii="Arial" w:hAnsi="Arial" w:cs="Arial"/>
          <w:sz w:val="20"/>
        </w:rPr>
        <w:t>MANUFACTURERS</w:t>
      </w:r>
    </w:p>
    <w:p w:rsidR="009D1ADB" w:rsidRPr="0030129F" w:rsidRDefault="009D1ADB" w:rsidP="00E510B6">
      <w:pPr>
        <w:pStyle w:val="ListParagraph"/>
        <w:ind w:left="0"/>
        <w:rPr>
          <w:rFonts w:ascii="Arial" w:hAnsi="Arial" w:cs="Arial"/>
          <w:sz w:val="20"/>
        </w:rPr>
      </w:pPr>
    </w:p>
    <w:p w:rsidR="009D1ADB" w:rsidRPr="0030129F" w:rsidRDefault="009D1ADB" w:rsidP="00E510B6">
      <w:pPr>
        <w:pStyle w:val="ListParagraph"/>
        <w:numPr>
          <w:ilvl w:val="2"/>
          <w:numId w:val="1"/>
        </w:numPr>
        <w:rPr>
          <w:rFonts w:ascii="Arial" w:hAnsi="Arial" w:cs="Arial"/>
          <w:sz w:val="20"/>
        </w:rPr>
      </w:pPr>
      <w:r w:rsidRPr="0030129F">
        <w:rPr>
          <w:rFonts w:ascii="Arial" w:hAnsi="Arial" w:cs="Arial"/>
          <w:sz w:val="20"/>
        </w:rPr>
        <w:t>Acceptable Manufacturer:  GAF, Commercial Roofing Products Division, which is located at: 1 Campus Drive; Parsippany, NJ 07054; Toll Free Tel: 800-ROOF-411; Tel: 973-628-3000; Fax: 973-628-3451; Email: technicalquestions@gaf.com ; Web: www.gaf.com</w:t>
      </w:r>
    </w:p>
    <w:p w:rsidR="009D1ADB" w:rsidRPr="0030129F" w:rsidRDefault="009D1ADB" w:rsidP="00E510B6">
      <w:pPr>
        <w:pStyle w:val="ListParagraph"/>
        <w:ind w:left="0"/>
        <w:rPr>
          <w:rFonts w:ascii="Arial" w:hAnsi="Arial" w:cs="Arial"/>
          <w:sz w:val="20"/>
        </w:rPr>
      </w:pPr>
    </w:p>
    <w:p w:rsidR="00DE5427" w:rsidRPr="0030129F" w:rsidRDefault="00DE5427" w:rsidP="00E510B6">
      <w:pPr>
        <w:pStyle w:val="ListParagraph"/>
        <w:numPr>
          <w:ilvl w:val="1"/>
          <w:numId w:val="1"/>
        </w:numPr>
        <w:rPr>
          <w:rFonts w:ascii="Arial" w:hAnsi="Arial" w:cs="Arial"/>
          <w:sz w:val="20"/>
        </w:rPr>
      </w:pPr>
      <w:r w:rsidRPr="0030129F">
        <w:rPr>
          <w:rFonts w:ascii="Arial" w:hAnsi="Arial" w:cs="Arial"/>
          <w:sz w:val="20"/>
        </w:rPr>
        <w:t>MATERIALS</w:t>
      </w:r>
    </w:p>
    <w:p w:rsidR="00DE5427" w:rsidRPr="0030129F" w:rsidRDefault="00DE5427" w:rsidP="00DE5427">
      <w:pPr>
        <w:pStyle w:val="ListParagraph"/>
        <w:numPr>
          <w:ilvl w:val="2"/>
          <w:numId w:val="1"/>
        </w:numPr>
        <w:rPr>
          <w:rFonts w:ascii="Arial" w:hAnsi="Arial" w:cs="Arial"/>
          <w:sz w:val="20"/>
        </w:rPr>
      </w:pPr>
      <w:proofErr w:type="spellStart"/>
      <w:r w:rsidRPr="00CA775B">
        <w:rPr>
          <w:rFonts w:ascii="Arial" w:hAnsi="Arial" w:cs="Arial"/>
          <w:b/>
          <w:sz w:val="20"/>
        </w:rPr>
        <w:t>StreetBond</w:t>
      </w:r>
      <w:proofErr w:type="spellEnd"/>
      <w:r w:rsidRPr="00CA775B">
        <w:rPr>
          <w:rFonts w:ascii="Arial" w:hAnsi="Arial" w:cs="Arial"/>
          <w:b/>
          <w:sz w:val="20"/>
        </w:rPr>
        <w:t xml:space="preserve"> SB150</w:t>
      </w:r>
      <w:r w:rsidRPr="0030129F">
        <w:rPr>
          <w:rFonts w:ascii="Arial" w:hAnsi="Arial" w:cs="Arial"/>
          <w:sz w:val="20"/>
        </w:rPr>
        <w:t xml:space="preserve"> is a two-part premium epoxy-modified, acrylic, waterborne coating specifically designed for application on asphalt pavements but also excel over concrete when a primer is used. It has a balance of properties to ensure good adhesion and movement on flexible pavement, while providing good durability. </w:t>
      </w:r>
      <w:proofErr w:type="spellStart"/>
      <w:r w:rsidRPr="00CA775B">
        <w:rPr>
          <w:rFonts w:ascii="Arial" w:hAnsi="Arial" w:cs="Arial"/>
          <w:b/>
          <w:sz w:val="20"/>
        </w:rPr>
        <w:t>StreetBond</w:t>
      </w:r>
      <w:proofErr w:type="spellEnd"/>
      <w:r w:rsidRPr="00CA775B">
        <w:rPr>
          <w:rFonts w:ascii="Arial" w:hAnsi="Arial" w:cs="Arial"/>
          <w:b/>
          <w:sz w:val="20"/>
        </w:rPr>
        <w:t xml:space="preserve"> SB150</w:t>
      </w:r>
      <w:r w:rsidRPr="0030129F">
        <w:rPr>
          <w:rFonts w:ascii="Arial" w:hAnsi="Arial" w:cs="Arial"/>
          <w:sz w:val="20"/>
        </w:rPr>
        <w:t xml:space="preserve"> is durable in both dry and wet environments.</w:t>
      </w:r>
    </w:p>
    <w:p w:rsidR="00FE7639" w:rsidRPr="0030129F" w:rsidRDefault="00DE5427" w:rsidP="00DE5427">
      <w:pPr>
        <w:pStyle w:val="ListParagraph"/>
        <w:numPr>
          <w:ilvl w:val="2"/>
          <w:numId w:val="1"/>
        </w:numPr>
        <w:rPr>
          <w:rFonts w:ascii="Arial" w:hAnsi="Arial" w:cs="Arial"/>
          <w:sz w:val="20"/>
        </w:rPr>
      </w:pPr>
      <w:proofErr w:type="spellStart"/>
      <w:r w:rsidRPr="0030129F">
        <w:rPr>
          <w:rFonts w:ascii="Arial" w:hAnsi="Arial" w:cs="Arial"/>
          <w:sz w:val="20"/>
        </w:rPr>
        <w:t>StreetBond</w:t>
      </w:r>
      <w:proofErr w:type="spellEnd"/>
      <w:r w:rsidRPr="0030129F">
        <w:rPr>
          <w:rFonts w:ascii="Arial" w:hAnsi="Arial" w:cs="Arial"/>
          <w:sz w:val="20"/>
        </w:rPr>
        <w:t xml:space="preserve"> Colorant is a highly concentrated, high quality, UV stable pigment blend designed to add color to </w:t>
      </w:r>
      <w:proofErr w:type="spellStart"/>
      <w:r w:rsidRPr="00CA775B">
        <w:rPr>
          <w:rFonts w:ascii="Arial" w:hAnsi="Arial" w:cs="Arial"/>
          <w:b/>
          <w:sz w:val="20"/>
        </w:rPr>
        <w:t>StreetBond</w:t>
      </w:r>
      <w:proofErr w:type="spellEnd"/>
      <w:r w:rsidRPr="00CA775B">
        <w:rPr>
          <w:rFonts w:ascii="Arial" w:hAnsi="Arial" w:cs="Arial"/>
          <w:b/>
          <w:sz w:val="20"/>
        </w:rPr>
        <w:t xml:space="preserve"> SB150</w:t>
      </w:r>
      <w:r w:rsidRPr="0030129F">
        <w:rPr>
          <w:rFonts w:ascii="Arial" w:hAnsi="Arial" w:cs="Arial"/>
          <w:sz w:val="20"/>
        </w:rPr>
        <w:t xml:space="preserve"> coatings.  One unit of Colorant shall be used with one pail of </w:t>
      </w:r>
      <w:proofErr w:type="spellStart"/>
      <w:r w:rsidRPr="00CA775B">
        <w:rPr>
          <w:rFonts w:ascii="Arial" w:hAnsi="Arial" w:cs="Arial"/>
          <w:b/>
          <w:sz w:val="20"/>
        </w:rPr>
        <w:t>StreetBond</w:t>
      </w:r>
      <w:proofErr w:type="spellEnd"/>
      <w:r w:rsidRPr="00CA775B">
        <w:rPr>
          <w:rFonts w:ascii="Arial" w:hAnsi="Arial" w:cs="Arial"/>
          <w:b/>
          <w:sz w:val="20"/>
        </w:rPr>
        <w:t xml:space="preserve"> </w:t>
      </w:r>
      <w:r w:rsidRPr="0030129F">
        <w:rPr>
          <w:rFonts w:ascii="Arial" w:hAnsi="Arial" w:cs="Arial"/>
          <w:sz w:val="20"/>
        </w:rPr>
        <w:t>coating material.</w:t>
      </w:r>
    </w:p>
    <w:p w:rsidR="00FE7639" w:rsidRPr="0030129F" w:rsidRDefault="00FE7639" w:rsidP="00FE7639">
      <w:pPr>
        <w:pStyle w:val="ListParagraph"/>
        <w:ind w:left="1656"/>
        <w:rPr>
          <w:rFonts w:ascii="Arial" w:hAnsi="Arial" w:cs="Arial"/>
          <w:sz w:val="20"/>
        </w:rPr>
      </w:pPr>
    </w:p>
    <w:p w:rsidR="00FE7639" w:rsidRPr="0030129F" w:rsidRDefault="00FE7639" w:rsidP="00FE7639">
      <w:pPr>
        <w:pStyle w:val="ListParagraph"/>
        <w:numPr>
          <w:ilvl w:val="1"/>
          <w:numId w:val="1"/>
        </w:numPr>
        <w:rPr>
          <w:rFonts w:ascii="Arial" w:hAnsi="Arial" w:cs="Arial"/>
          <w:sz w:val="20"/>
        </w:rPr>
      </w:pPr>
      <w:r w:rsidRPr="0030129F">
        <w:rPr>
          <w:rFonts w:ascii="Arial" w:hAnsi="Arial" w:cs="Arial"/>
          <w:sz w:val="20"/>
        </w:rPr>
        <w:t>COATING PERFORMANCE PROPERTIES</w:t>
      </w:r>
    </w:p>
    <w:p w:rsidR="00090653" w:rsidRPr="0030129F" w:rsidRDefault="00090653" w:rsidP="00090653">
      <w:pPr>
        <w:pStyle w:val="ListParagraph"/>
        <w:numPr>
          <w:ilvl w:val="2"/>
          <w:numId w:val="1"/>
        </w:numPr>
        <w:rPr>
          <w:rFonts w:ascii="Arial" w:hAnsi="Arial" w:cs="Arial"/>
          <w:sz w:val="20"/>
        </w:rPr>
      </w:pPr>
      <w:r w:rsidRPr="0030129F">
        <w:rPr>
          <w:rFonts w:ascii="Arial" w:hAnsi="Arial" w:cs="Arial"/>
          <w:sz w:val="20"/>
        </w:rPr>
        <w:t xml:space="preserve">The following tables outline the physical and performance properties of the </w:t>
      </w:r>
      <w:proofErr w:type="spellStart"/>
      <w:r w:rsidRPr="00CA775B">
        <w:rPr>
          <w:rFonts w:ascii="Arial" w:hAnsi="Arial" w:cs="Arial"/>
          <w:b/>
          <w:sz w:val="20"/>
        </w:rPr>
        <w:t>StreetBond</w:t>
      </w:r>
      <w:proofErr w:type="spellEnd"/>
      <w:r w:rsidR="00CA775B" w:rsidRPr="00CA775B">
        <w:rPr>
          <w:rFonts w:ascii="Arial" w:hAnsi="Arial" w:cs="Arial"/>
          <w:b/>
          <w:sz w:val="20"/>
        </w:rPr>
        <w:t xml:space="preserve"> SB</w:t>
      </w:r>
      <w:r w:rsidRPr="00CA775B">
        <w:rPr>
          <w:rFonts w:ascii="Arial" w:hAnsi="Arial" w:cs="Arial"/>
          <w:b/>
          <w:sz w:val="20"/>
        </w:rPr>
        <w:t>150</w:t>
      </w:r>
      <w:r w:rsidRPr="0030129F">
        <w:rPr>
          <w:rFonts w:ascii="Arial" w:hAnsi="Arial" w:cs="Arial"/>
          <w:sz w:val="20"/>
        </w:rPr>
        <w:t xml:space="preserve"> asphalt pavement coating as determined by an independent testing laboratory.</w:t>
      </w:r>
    </w:p>
    <w:p w:rsidR="00090653" w:rsidRPr="0030129F" w:rsidRDefault="00090653" w:rsidP="00090653">
      <w:pPr>
        <w:pStyle w:val="ListParagraph"/>
        <w:autoSpaceDE w:val="0"/>
        <w:autoSpaceDN w:val="0"/>
        <w:adjustRightInd w:val="0"/>
        <w:ind w:left="0"/>
        <w:jc w:val="both"/>
        <w:rPr>
          <w:rFonts w:ascii="Arial" w:hAnsi="Arial" w:cs="Arial"/>
          <w:b/>
        </w:rPr>
      </w:pPr>
    </w:p>
    <w:p w:rsidR="00090653" w:rsidRDefault="00090653" w:rsidP="00090653">
      <w:pPr>
        <w:pStyle w:val="ListParagraph"/>
        <w:autoSpaceDE w:val="0"/>
        <w:autoSpaceDN w:val="0"/>
        <w:adjustRightInd w:val="0"/>
        <w:ind w:left="0"/>
        <w:jc w:val="both"/>
        <w:rPr>
          <w:rFonts w:ascii="Arial" w:hAnsi="Arial" w:cs="Arial"/>
          <w:b/>
        </w:rPr>
      </w:pPr>
    </w:p>
    <w:p w:rsidR="000D179F" w:rsidRDefault="000D179F" w:rsidP="00090653">
      <w:pPr>
        <w:pStyle w:val="ListParagraph"/>
        <w:autoSpaceDE w:val="0"/>
        <w:autoSpaceDN w:val="0"/>
        <w:adjustRightInd w:val="0"/>
        <w:ind w:left="0"/>
        <w:jc w:val="both"/>
        <w:rPr>
          <w:rFonts w:ascii="Arial" w:hAnsi="Arial" w:cs="Arial"/>
          <w:b/>
        </w:rPr>
      </w:pPr>
    </w:p>
    <w:p w:rsidR="000D179F" w:rsidRDefault="000D179F" w:rsidP="00090653">
      <w:pPr>
        <w:pStyle w:val="ListParagraph"/>
        <w:autoSpaceDE w:val="0"/>
        <w:autoSpaceDN w:val="0"/>
        <w:adjustRightInd w:val="0"/>
        <w:ind w:left="0"/>
        <w:jc w:val="both"/>
        <w:rPr>
          <w:rFonts w:ascii="Arial" w:hAnsi="Arial" w:cs="Arial"/>
          <w:b/>
        </w:rPr>
      </w:pPr>
    </w:p>
    <w:p w:rsidR="000D179F" w:rsidRPr="0030129F" w:rsidRDefault="000D179F" w:rsidP="00090653">
      <w:pPr>
        <w:pStyle w:val="ListParagraph"/>
        <w:autoSpaceDE w:val="0"/>
        <w:autoSpaceDN w:val="0"/>
        <w:adjustRightInd w:val="0"/>
        <w:ind w:left="0"/>
        <w:jc w:val="both"/>
        <w:rPr>
          <w:rFonts w:ascii="Arial" w:hAnsi="Arial" w:cs="Arial"/>
          <w:b/>
        </w:rPr>
      </w:pPr>
    </w:p>
    <w:p w:rsidR="00090653" w:rsidRPr="0030129F" w:rsidRDefault="00090653" w:rsidP="00090653">
      <w:pPr>
        <w:pStyle w:val="ListParagraph"/>
        <w:autoSpaceDE w:val="0"/>
        <w:autoSpaceDN w:val="0"/>
        <w:adjustRightInd w:val="0"/>
        <w:ind w:left="0"/>
        <w:jc w:val="both"/>
        <w:rPr>
          <w:rFonts w:ascii="Arial" w:hAnsi="Arial" w:cs="Arial"/>
          <w:b/>
        </w:rPr>
      </w:pPr>
    </w:p>
    <w:p w:rsidR="00090653" w:rsidRPr="0030129F" w:rsidRDefault="00090653" w:rsidP="00090653">
      <w:pPr>
        <w:pStyle w:val="ListParagraph"/>
        <w:autoSpaceDE w:val="0"/>
        <w:autoSpaceDN w:val="0"/>
        <w:adjustRightInd w:val="0"/>
        <w:ind w:left="0"/>
        <w:jc w:val="both"/>
        <w:rPr>
          <w:rFonts w:ascii="Arial" w:hAnsi="Arial" w:cs="Arial"/>
        </w:rPr>
      </w:pPr>
      <w:r w:rsidRPr="0030129F">
        <w:rPr>
          <w:rFonts w:ascii="Arial" w:hAnsi="Arial" w:cs="Arial"/>
          <w:b/>
        </w:rPr>
        <w:lastRenderedPageBreak/>
        <w:t>TABLE 1: TYPICAL PHYSICAL PROPERTIES OF SB150</w:t>
      </w:r>
    </w:p>
    <w:tbl>
      <w:tblPr>
        <w:tblW w:w="8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700"/>
        <w:gridCol w:w="3780"/>
      </w:tblGrid>
      <w:tr w:rsidR="00090653" w:rsidRPr="0030129F" w:rsidTr="000D179F">
        <w:tc>
          <w:tcPr>
            <w:tcW w:w="2160" w:type="dxa"/>
            <w:tcBorders>
              <w:bottom w:val="single" w:sz="4" w:space="0" w:color="auto"/>
            </w:tcBorders>
            <w:shd w:val="clear" w:color="auto" w:fill="A0A0A0"/>
          </w:tcPr>
          <w:p w:rsidR="00090653" w:rsidRPr="0030129F" w:rsidRDefault="00090653" w:rsidP="004B3926">
            <w:pPr>
              <w:autoSpaceDE w:val="0"/>
              <w:autoSpaceDN w:val="0"/>
              <w:adjustRightInd w:val="0"/>
              <w:jc w:val="both"/>
              <w:rPr>
                <w:rFonts w:ascii="Arial" w:hAnsi="Arial" w:cs="Arial"/>
                <w:b/>
                <w:bCs/>
                <w:color w:val="000000"/>
              </w:rPr>
            </w:pPr>
            <w:r w:rsidRPr="0030129F">
              <w:rPr>
                <w:rFonts w:ascii="Arial" w:hAnsi="Arial" w:cs="Arial"/>
                <w:b/>
              </w:rPr>
              <w:t>Characteristic</w:t>
            </w:r>
          </w:p>
        </w:tc>
        <w:tc>
          <w:tcPr>
            <w:tcW w:w="2700" w:type="dxa"/>
            <w:tcBorders>
              <w:bottom w:val="single" w:sz="4" w:space="0" w:color="auto"/>
            </w:tcBorders>
            <w:shd w:val="clear" w:color="auto" w:fill="A0A0A0"/>
          </w:tcPr>
          <w:p w:rsidR="00090653" w:rsidRPr="0030129F" w:rsidRDefault="00090653" w:rsidP="004B3926">
            <w:pPr>
              <w:autoSpaceDE w:val="0"/>
              <w:autoSpaceDN w:val="0"/>
              <w:adjustRightInd w:val="0"/>
              <w:rPr>
                <w:rFonts w:ascii="Arial" w:hAnsi="Arial" w:cs="Arial"/>
                <w:b/>
                <w:bCs/>
                <w:color w:val="000000"/>
              </w:rPr>
            </w:pPr>
            <w:r w:rsidRPr="0030129F">
              <w:rPr>
                <w:rFonts w:ascii="Arial" w:hAnsi="Arial" w:cs="Arial"/>
                <w:b/>
              </w:rPr>
              <w:t>Test Specification</w:t>
            </w:r>
          </w:p>
        </w:tc>
        <w:tc>
          <w:tcPr>
            <w:tcW w:w="3780" w:type="dxa"/>
            <w:tcBorders>
              <w:bottom w:val="single" w:sz="4" w:space="0" w:color="auto"/>
            </w:tcBorders>
            <w:shd w:val="clear" w:color="auto" w:fill="A0A0A0"/>
          </w:tcPr>
          <w:p w:rsidR="00090653" w:rsidRPr="0030129F" w:rsidRDefault="00090653" w:rsidP="004B3926">
            <w:pPr>
              <w:autoSpaceDE w:val="0"/>
              <w:autoSpaceDN w:val="0"/>
              <w:adjustRightInd w:val="0"/>
              <w:ind w:right="252"/>
              <w:rPr>
                <w:rFonts w:ascii="Arial" w:hAnsi="Arial" w:cs="Arial"/>
                <w:b/>
              </w:rPr>
            </w:pPr>
            <w:r w:rsidRPr="0030129F">
              <w:rPr>
                <w:rFonts w:ascii="Arial" w:hAnsi="Arial" w:cs="Arial"/>
                <w:b/>
              </w:rPr>
              <w:t xml:space="preserve">              SB150</w:t>
            </w:r>
          </w:p>
        </w:tc>
      </w:tr>
      <w:tr w:rsidR="00090653" w:rsidRPr="0030129F" w:rsidTr="000D179F">
        <w:trPr>
          <w:trHeight w:val="332"/>
        </w:trPr>
        <w:tc>
          <w:tcPr>
            <w:tcW w:w="2160" w:type="dxa"/>
            <w:shd w:val="clear" w:color="auto" w:fill="E6E6E6"/>
          </w:tcPr>
          <w:p w:rsidR="00090653" w:rsidRPr="0030129F" w:rsidRDefault="00090653" w:rsidP="004B3926">
            <w:pPr>
              <w:autoSpaceDE w:val="0"/>
              <w:autoSpaceDN w:val="0"/>
              <w:adjustRightInd w:val="0"/>
              <w:rPr>
                <w:rFonts w:ascii="Arial" w:hAnsi="Arial" w:cs="Arial"/>
                <w:b/>
                <w:bCs/>
                <w:color w:val="000000"/>
                <w:sz w:val="20"/>
              </w:rPr>
            </w:pPr>
            <w:r w:rsidRPr="0030129F">
              <w:rPr>
                <w:rFonts w:ascii="Arial" w:hAnsi="Arial" w:cs="Arial"/>
                <w:sz w:val="20"/>
              </w:rPr>
              <w:t>Solids by Volume</w:t>
            </w:r>
          </w:p>
        </w:tc>
        <w:tc>
          <w:tcPr>
            <w:tcW w:w="2700" w:type="dxa"/>
            <w:shd w:val="clear" w:color="auto" w:fill="E6E6E6"/>
          </w:tcPr>
          <w:p w:rsidR="00090653" w:rsidRPr="0030129F" w:rsidRDefault="00090653" w:rsidP="004B3926">
            <w:pPr>
              <w:autoSpaceDE w:val="0"/>
              <w:autoSpaceDN w:val="0"/>
              <w:adjustRightInd w:val="0"/>
              <w:rPr>
                <w:rFonts w:ascii="Arial" w:hAnsi="Arial" w:cs="Arial"/>
                <w:b/>
                <w:bCs/>
                <w:color w:val="000000"/>
                <w:sz w:val="20"/>
              </w:rPr>
            </w:pPr>
            <w:r w:rsidRPr="0030129F">
              <w:rPr>
                <w:rFonts w:ascii="Arial" w:hAnsi="Arial" w:cs="Arial"/>
                <w:sz w:val="20"/>
              </w:rPr>
              <w:t>ASTM D-2697</w:t>
            </w:r>
          </w:p>
        </w:tc>
        <w:tc>
          <w:tcPr>
            <w:tcW w:w="3780" w:type="dxa"/>
            <w:shd w:val="clear" w:color="auto" w:fill="E6E6E6"/>
          </w:tcPr>
          <w:p w:rsidR="00090653" w:rsidRPr="0030129F" w:rsidRDefault="00090653" w:rsidP="004B3926">
            <w:pPr>
              <w:autoSpaceDE w:val="0"/>
              <w:autoSpaceDN w:val="0"/>
              <w:adjustRightInd w:val="0"/>
              <w:rPr>
                <w:rFonts w:ascii="Arial" w:hAnsi="Arial" w:cs="Arial"/>
                <w:b/>
                <w:bCs/>
                <w:color w:val="000000"/>
                <w:sz w:val="20"/>
              </w:rPr>
            </w:pPr>
            <w:r w:rsidRPr="0030129F">
              <w:rPr>
                <w:rFonts w:ascii="Arial" w:hAnsi="Arial" w:cs="Arial"/>
                <w:b/>
                <w:sz w:val="20"/>
              </w:rPr>
              <w:t xml:space="preserve">              55%</w:t>
            </w:r>
          </w:p>
        </w:tc>
      </w:tr>
      <w:tr w:rsidR="00090653" w:rsidRPr="0030129F" w:rsidTr="000D179F">
        <w:tc>
          <w:tcPr>
            <w:tcW w:w="2160" w:type="dxa"/>
            <w:shd w:val="clear" w:color="auto" w:fill="E6E6E6"/>
          </w:tcPr>
          <w:p w:rsidR="00090653" w:rsidRPr="0030129F" w:rsidRDefault="00090653" w:rsidP="004B3926">
            <w:pPr>
              <w:autoSpaceDE w:val="0"/>
              <w:autoSpaceDN w:val="0"/>
              <w:adjustRightInd w:val="0"/>
              <w:rPr>
                <w:rFonts w:ascii="Arial" w:hAnsi="Arial" w:cs="Arial"/>
                <w:b/>
                <w:bCs/>
                <w:color w:val="000000"/>
                <w:sz w:val="20"/>
              </w:rPr>
            </w:pPr>
            <w:r w:rsidRPr="0030129F">
              <w:rPr>
                <w:rFonts w:ascii="Arial" w:hAnsi="Arial" w:cs="Arial"/>
                <w:sz w:val="20"/>
              </w:rPr>
              <w:t>Solids by Weight</w:t>
            </w:r>
          </w:p>
        </w:tc>
        <w:tc>
          <w:tcPr>
            <w:tcW w:w="2700" w:type="dxa"/>
            <w:shd w:val="clear" w:color="auto" w:fill="E6E6E6"/>
          </w:tcPr>
          <w:p w:rsidR="00090653" w:rsidRPr="0030129F" w:rsidRDefault="00090653" w:rsidP="004B3926">
            <w:pPr>
              <w:autoSpaceDE w:val="0"/>
              <w:autoSpaceDN w:val="0"/>
              <w:adjustRightInd w:val="0"/>
              <w:rPr>
                <w:rFonts w:ascii="Arial" w:hAnsi="Arial" w:cs="Arial"/>
                <w:b/>
                <w:bCs/>
                <w:color w:val="000000"/>
                <w:sz w:val="20"/>
              </w:rPr>
            </w:pPr>
            <w:r w:rsidRPr="0030129F">
              <w:rPr>
                <w:rFonts w:ascii="Arial" w:hAnsi="Arial" w:cs="Arial"/>
                <w:sz w:val="20"/>
              </w:rPr>
              <w:t>ASTM D-2369</w:t>
            </w:r>
          </w:p>
        </w:tc>
        <w:tc>
          <w:tcPr>
            <w:tcW w:w="3780" w:type="dxa"/>
            <w:shd w:val="clear" w:color="auto" w:fill="E6E6E6"/>
          </w:tcPr>
          <w:p w:rsidR="00090653" w:rsidRPr="0030129F" w:rsidRDefault="00090653" w:rsidP="004B3926">
            <w:pPr>
              <w:autoSpaceDE w:val="0"/>
              <w:autoSpaceDN w:val="0"/>
              <w:adjustRightInd w:val="0"/>
              <w:rPr>
                <w:rFonts w:ascii="Arial" w:hAnsi="Arial" w:cs="Arial"/>
                <w:b/>
                <w:bCs/>
                <w:color w:val="000000"/>
                <w:sz w:val="20"/>
              </w:rPr>
            </w:pPr>
            <w:r w:rsidRPr="0030129F">
              <w:rPr>
                <w:rFonts w:ascii="Arial" w:hAnsi="Arial" w:cs="Arial"/>
                <w:b/>
                <w:sz w:val="20"/>
              </w:rPr>
              <w:t xml:space="preserve">             68.9%</w:t>
            </w:r>
          </w:p>
        </w:tc>
      </w:tr>
      <w:tr w:rsidR="00090653" w:rsidRPr="0030129F" w:rsidTr="000D179F">
        <w:tc>
          <w:tcPr>
            <w:tcW w:w="2160" w:type="dxa"/>
            <w:shd w:val="clear" w:color="auto" w:fill="E6E6E6"/>
          </w:tcPr>
          <w:p w:rsidR="00090653" w:rsidRPr="0030129F" w:rsidRDefault="00090653" w:rsidP="004B3926">
            <w:pPr>
              <w:autoSpaceDE w:val="0"/>
              <w:autoSpaceDN w:val="0"/>
              <w:adjustRightInd w:val="0"/>
              <w:rPr>
                <w:rFonts w:ascii="Arial" w:hAnsi="Arial" w:cs="Arial"/>
                <w:b/>
                <w:bCs/>
                <w:color w:val="000000"/>
                <w:sz w:val="20"/>
              </w:rPr>
            </w:pPr>
            <w:r w:rsidRPr="0030129F">
              <w:rPr>
                <w:rFonts w:ascii="Arial" w:hAnsi="Arial" w:cs="Arial"/>
                <w:sz w:val="20"/>
              </w:rPr>
              <w:t>Density</w:t>
            </w:r>
            <w:r w:rsidRPr="0030129F">
              <w:rPr>
                <w:rFonts w:ascii="Arial" w:hAnsi="Arial" w:cs="Arial"/>
                <w:sz w:val="20"/>
              </w:rPr>
              <w:tab/>
            </w:r>
          </w:p>
        </w:tc>
        <w:tc>
          <w:tcPr>
            <w:tcW w:w="2700" w:type="dxa"/>
            <w:shd w:val="clear" w:color="auto" w:fill="E6E6E6"/>
          </w:tcPr>
          <w:p w:rsidR="00090653" w:rsidRPr="0030129F" w:rsidRDefault="00090653" w:rsidP="004B3926">
            <w:pPr>
              <w:autoSpaceDE w:val="0"/>
              <w:autoSpaceDN w:val="0"/>
              <w:adjustRightInd w:val="0"/>
              <w:rPr>
                <w:rFonts w:ascii="Arial" w:hAnsi="Arial" w:cs="Arial"/>
                <w:b/>
                <w:bCs/>
                <w:color w:val="000000"/>
                <w:sz w:val="20"/>
              </w:rPr>
            </w:pPr>
            <w:r w:rsidRPr="0030129F">
              <w:rPr>
                <w:rFonts w:ascii="Arial" w:hAnsi="Arial" w:cs="Arial"/>
                <w:sz w:val="20"/>
              </w:rPr>
              <w:t xml:space="preserve">ASTM D-1475    </w:t>
            </w:r>
          </w:p>
        </w:tc>
        <w:tc>
          <w:tcPr>
            <w:tcW w:w="3780" w:type="dxa"/>
            <w:shd w:val="clear" w:color="auto" w:fill="E6E6E6"/>
          </w:tcPr>
          <w:p w:rsidR="00090653" w:rsidRPr="0030129F" w:rsidRDefault="00090653" w:rsidP="00E11F96">
            <w:pPr>
              <w:autoSpaceDE w:val="0"/>
              <w:autoSpaceDN w:val="0"/>
              <w:adjustRightInd w:val="0"/>
              <w:jc w:val="center"/>
              <w:rPr>
                <w:rFonts w:ascii="Arial" w:hAnsi="Arial" w:cs="Arial"/>
                <w:b/>
                <w:bCs/>
                <w:color w:val="000000"/>
                <w:sz w:val="20"/>
              </w:rPr>
            </w:pPr>
            <w:r w:rsidRPr="0030129F">
              <w:rPr>
                <w:rFonts w:ascii="Arial" w:hAnsi="Arial" w:cs="Arial"/>
                <w:b/>
                <w:sz w:val="20"/>
              </w:rPr>
              <w:t xml:space="preserve">13.34 </w:t>
            </w:r>
            <w:proofErr w:type="spellStart"/>
            <w:r w:rsidRPr="0030129F">
              <w:rPr>
                <w:rFonts w:ascii="Arial" w:hAnsi="Arial" w:cs="Arial"/>
                <w:b/>
                <w:sz w:val="20"/>
              </w:rPr>
              <w:t>lbs</w:t>
            </w:r>
            <w:proofErr w:type="spellEnd"/>
            <w:r w:rsidRPr="0030129F">
              <w:rPr>
                <w:rFonts w:ascii="Arial" w:hAnsi="Arial" w:cs="Arial"/>
                <w:b/>
                <w:sz w:val="20"/>
              </w:rPr>
              <w:t>/gal (1.599 kg/l)</w:t>
            </w:r>
          </w:p>
        </w:tc>
      </w:tr>
    </w:tbl>
    <w:p w:rsidR="00090653" w:rsidRPr="0030129F" w:rsidRDefault="00090653" w:rsidP="00090653">
      <w:pPr>
        <w:pStyle w:val="ListParagraph"/>
        <w:autoSpaceDE w:val="0"/>
        <w:autoSpaceDN w:val="0"/>
        <w:adjustRightInd w:val="0"/>
        <w:ind w:left="0"/>
        <w:jc w:val="both"/>
        <w:rPr>
          <w:rFonts w:ascii="Arial" w:hAnsi="Arial" w:cs="Arial"/>
          <w:b/>
        </w:rPr>
      </w:pPr>
    </w:p>
    <w:p w:rsidR="00090653" w:rsidRPr="0030129F" w:rsidRDefault="00090653" w:rsidP="00090653">
      <w:pPr>
        <w:pStyle w:val="ListParagraph"/>
        <w:autoSpaceDE w:val="0"/>
        <w:autoSpaceDN w:val="0"/>
        <w:adjustRightInd w:val="0"/>
        <w:ind w:left="0"/>
        <w:jc w:val="both"/>
        <w:rPr>
          <w:rFonts w:ascii="Arial" w:hAnsi="Arial" w:cs="Arial"/>
          <w:b/>
        </w:rPr>
      </w:pPr>
      <w:r w:rsidRPr="0030129F">
        <w:rPr>
          <w:rFonts w:ascii="Arial" w:hAnsi="Arial" w:cs="Arial"/>
          <w:b/>
        </w:rPr>
        <w:t>TABLE 2: TYPICAL PERFORMANCE PROPERTIES OF SB150</w:t>
      </w:r>
    </w:p>
    <w:tbl>
      <w:tblPr>
        <w:tblW w:w="8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700"/>
        <w:gridCol w:w="2340"/>
        <w:gridCol w:w="1440"/>
      </w:tblGrid>
      <w:tr w:rsidR="00090653" w:rsidRPr="0030129F" w:rsidTr="000D179F">
        <w:tc>
          <w:tcPr>
            <w:tcW w:w="2160" w:type="dxa"/>
            <w:tcBorders>
              <w:bottom w:val="single" w:sz="4" w:space="0" w:color="auto"/>
            </w:tcBorders>
            <w:shd w:val="clear" w:color="auto" w:fill="A0A0A0"/>
          </w:tcPr>
          <w:p w:rsidR="00090653" w:rsidRPr="0030129F" w:rsidRDefault="00090653" w:rsidP="004B3926">
            <w:pPr>
              <w:autoSpaceDE w:val="0"/>
              <w:autoSpaceDN w:val="0"/>
              <w:adjustRightInd w:val="0"/>
              <w:jc w:val="both"/>
              <w:rPr>
                <w:rFonts w:ascii="Arial" w:hAnsi="Arial" w:cs="Arial"/>
                <w:b/>
                <w:bCs/>
                <w:color w:val="000000"/>
              </w:rPr>
            </w:pPr>
            <w:r w:rsidRPr="0030129F">
              <w:rPr>
                <w:rFonts w:ascii="Arial" w:hAnsi="Arial" w:cs="Arial"/>
                <w:b/>
              </w:rPr>
              <w:t>Characteristic</w:t>
            </w:r>
          </w:p>
        </w:tc>
        <w:tc>
          <w:tcPr>
            <w:tcW w:w="2700" w:type="dxa"/>
            <w:tcBorders>
              <w:bottom w:val="single" w:sz="4" w:space="0" w:color="auto"/>
            </w:tcBorders>
            <w:shd w:val="clear" w:color="auto" w:fill="A0A0A0"/>
          </w:tcPr>
          <w:p w:rsidR="00090653" w:rsidRPr="0030129F" w:rsidRDefault="00090653" w:rsidP="004B3926">
            <w:pPr>
              <w:autoSpaceDE w:val="0"/>
              <w:autoSpaceDN w:val="0"/>
              <w:adjustRightInd w:val="0"/>
              <w:rPr>
                <w:rFonts w:ascii="Arial" w:hAnsi="Arial" w:cs="Arial"/>
                <w:b/>
                <w:bCs/>
                <w:color w:val="000000"/>
              </w:rPr>
            </w:pPr>
            <w:r w:rsidRPr="0030129F">
              <w:rPr>
                <w:rFonts w:ascii="Arial" w:hAnsi="Arial" w:cs="Arial"/>
                <w:b/>
              </w:rPr>
              <w:t>Test Specification</w:t>
            </w:r>
          </w:p>
        </w:tc>
        <w:tc>
          <w:tcPr>
            <w:tcW w:w="3780" w:type="dxa"/>
            <w:gridSpan w:val="2"/>
            <w:tcBorders>
              <w:bottom w:val="single" w:sz="4" w:space="0" w:color="auto"/>
            </w:tcBorders>
            <w:shd w:val="clear" w:color="auto" w:fill="A0A0A0"/>
          </w:tcPr>
          <w:p w:rsidR="00090653" w:rsidRPr="0030129F" w:rsidRDefault="00090653" w:rsidP="004B3926">
            <w:pPr>
              <w:autoSpaceDE w:val="0"/>
              <w:autoSpaceDN w:val="0"/>
              <w:adjustRightInd w:val="0"/>
              <w:ind w:right="252"/>
              <w:rPr>
                <w:rFonts w:ascii="Arial" w:hAnsi="Arial" w:cs="Arial"/>
                <w:b/>
                <w:sz w:val="26"/>
              </w:rPr>
            </w:pPr>
            <w:r w:rsidRPr="0030129F">
              <w:rPr>
                <w:rFonts w:ascii="Arial" w:hAnsi="Arial" w:cs="Arial"/>
                <w:b/>
              </w:rPr>
              <w:t xml:space="preserve">                   SB150</w:t>
            </w:r>
          </w:p>
        </w:tc>
      </w:tr>
      <w:tr w:rsidR="00090653" w:rsidRPr="0030129F" w:rsidTr="000D179F">
        <w:tc>
          <w:tcPr>
            <w:tcW w:w="2160" w:type="dxa"/>
            <w:shd w:val="clear" w:color="auto" w:fill="E6E6E6"/>
          </w:tcPr>
          <w:p w:rsidR="00090653" w:rsidRPr="0030129F" w:rsidRDefault="00090653" w:rsidP="00090653">
            <w:pPr>
              <w:autoSpaceDE w:val="0"/>
              <w:autoSpaceDN w:val="0"/>
              <w:adjustRightInd w:val="0"/>
              <w:spacing w:after="0" w:line="240" w:lineRule="auto"/>
              <w:rPr>
                <w:rFonts w:ascii="Arial" w:hAnsi="Arial" w:cs="Arial"/>
                <w:bCs/>
                <w:color w:val="000000"/>
                <w:sz w:val="20"/>
              </w:rPr>
            </w:pPr>
            <w:r w:rsidRPr="0030129F">
              <w:rPr>
                <w:rFonts w:ascii="Arial" w:hAnsi="Arial" w:cs="Arial"/>
                <w:bCs/>
                <w:color w:val="000000"/>
                <w:sz w:val="20"/>
              </w:rPr>
              <w:t xml:space="preserve">Dry time </w:t>
            </w:r>
          </w:p>
          <w:p w:rsidR="00090653" w:rsidRPr="0030129F" w:rsidRDefault="00090653" w:rsidP="00090653">
            <w:pPr>
              <w:autoSpaceDE w:val="0"/>
              <w:autoSpaceDN w:val="0"/>
              <w:adjustRightInd w:val="0"/>
              <w:spacing w:after="0" w:line="240" w:lineRule="auto"/>
              <w:rPr>
                <w:rFonts w:ascii="Arial" w:hAnsi="Arial" w:cs="Arial"/>
                <w:bCs/>
                <w:color w:val="000000"/>
                <w:sz w:val="20"/>
              </w:rPr>
            </w:pPr>
            <w:r w:rsidRPr="0030129F">
              <w:rPr>
                <w:rFonts w:ascii="Arial" w:hAnsi="Arial" w:cs="Arial"/>
                <w:bCs/>
                <w:color w:val="000000"/>
                <w:sz w:val="20"/>
              </w:rPr>
              <w:t>(To re-coat)</w:t>
            </w:r>
          </w:p>
        </w:tc>
        <w:tc>
          <w:tcPr>
            <w:tcW w:w="2700" w:type="dxa"/>
            <w:shd w:val="clear" w:color="auto" w:fill="E6E6E6"/>
          </w:tcPr>
          <w:p w:rsidR="00090653" w:rsidRPr="0030129F" w:rsidRDefault="00090653" w:rsidP="00090653">
            <w:pPr>
              <w:autoSpaceDE w:val="0"/>
              <w:autoSpaceDN w:val="0"/>
              <w:adjustRightInd w:val="0"/>
              <w:spacing w:after="0" w:line="240" w:lineRule="auto"/>
              <w:rPr>
                <w:rFonts w:ascii="Arial" w:hAnsi="Arial" w:cs="Arial"/>
                <w:sz w:val="20"/>
              </w:rPr>
            </w:pPr>
            <w:r w:rsidRPr="0030129F">
              <w:rPr>
                <w:rFonts w:ascii="Arial" w:hAnsi="Arial" w:cs="Arial"/>
                <w:sz w:val="20"/>
              </w:rPr>
              <w:t>ASTM D-5895</w:t>
            </w:r>
          </w:p>
          <w:p w:rsidR="00090653" w:rsidRPr="0030129F" w:rsidRDefault="00090653" w:rsidP="00090653">
            <w:pPr>
              <w:autoSpaceDE w:val="0"/>
              <w:autoSpaceDN w:val="0"/>
              <w:adjustRightInd w:val="0"/>
              <w:spacing w:after="0" w:line="240" w:lineRule="auto"/>
              <w:rPr>
                <w:rFonts w:ascii="Arial" w:hAnsi="Arial" w:cs="Arial"/>
                <w:b/>
                <w:bCs/>
                <w:color w:val="000000"/>
                <w:sz w:val="20"/>
              </w:rPr>
            </w:pPr>
            <w:r w:rsidRPr="0030129F">
              <w:rPr>
                <w:rFonts w:ascii="Arial" w:hAnsi="Arial" w:cs="Arial"/>
                <w:sz w:val="20"/>
              </w:rPr>
              <w:t>23°C; 37% RH</w:t>
            </w:r>
          </w:p>
        </w:tc>
        <w:tc>
          <w:tcPr>
            <w:tcW w:w="3780" w:type="dxa"/>
            <w:gridSpan w:val="2"/>
            <w:shd w:val="clear" w:color="auto" w:fill="E6E6E6"/>
          </w:tcPr>
          <w:p w:rsidR="00090653" w:rsidRPr="0030129F" w:rsidRDefault="00090653" w:rsidP="00090653">
            <w:pPr>
              <w:autoSpaceDE w:val="0"/>
              <w:autoSpaceDN w:val="0"/>
              <w:adjustRightInd w:val="0"/>
              <w:spacing w:after="0" w:line="240" w:lineRule="auto"/>
              <w:rPr>
                <w:rFonts w:ascii="Arial" w:hAnsi="Arial" w:cs="Arial"/>
                <w:b/>
                <w:bCs/>
                <w:color w:val="000000"/>
                <w:sz w:val="20"/>
              </w:rPr>
            </w:pPr>
            <w:r w:rsidRPr="0030129F">
              <w:rPr>
                <w:rFonts w:ascii="Arial" w:hAnsi="Arial" w:cs="Arial"/>
                <w:bCs/>
                <w:color w:val="000000"/>
                <w:sz w:val="20"/>
              </w:rPr>
              <w:t xml:space="preserve">                     </w:t>
            </w:r>
            <w:r w:rsidRPr="0030129F">
              <w:rPr>
                <w:rFonts w:ascii="Arial" w:hAnsi="Arial" w:cs="Arial"/>
                <w:b/>
                <w:bCs/>
                <w:color w:val="000000"/>
                <w:sz w:val="20"/>
              </w:rPr>
              <w:t>35 min</w:t>
            </w:r>
          </w:p>
        </w:tc>
      </w:tr>
      <w:tr w:rsidR="00090653" w:rsidRPr="0030129F" w:rsidTr="000D179F">
        <w:trPr>
          <w:trHeight w:val="980"/>
        </w:trPr>
        <w:tc>
          <w:tcPr>
            <w:tcW w:w="2160" w:type="dxa"/>
            <w:shd w:val="clear" w:color="auto" w:fill="E6E6E6"/>
          </w:tcPr>
          <w:p w:rsidR="00090653" w:rsidRPr="0030129F" w:rsidRDefault="00090653" w:rsidP="00090653">
            <w:pPr>
              <w:autoSpaceDE w:val="0"/>
              <w:autoSpaceDN w:val="0"/>
              <w:adjustRightInd w:val="0"/>
              <w:spacing w:after="0" w:line="240" w:lineRule="auto"/>
              <w:rPr>
                <w:rFonts w:ascii="Arial" w:hAnsi="Arial" w:cs="Arial"/>
                <w:sz w:val="20"/>
              </w:rPr>
            </w:pPr>
            <w:r w:rsidRPr="0030129F">
              <w:rPr>
                <w:rFonts w:ascii="Arial" w:hAnsi="Arial" w:cs="Arial"/>
                <w:sz w:val="20"/>
              </w:rPr>
              <w:t>Taber Wear Abrasion Dry</w:t>
            </w:r>
          </w:p>
          <w:p w:rsidR="00090653" w:rsidRPr="0030129F" w:rsidRDefault="00090653" w:rsidP="00090653">
            <w:pPr>
              <w:autoSpaceDE w:val="0"/>
              <w:autoSpaceDN w:val="0"/>
              <w:adjustRightInd w:val="0"/>
              <w:spacing w:after="0" w:line="240" w:lineRule="auto"/>
              <w:rPr>
                <w:rFonts w:ascii="Arial" w:hAnsi="Arial" w:cs="Arial"/>
                <w:bCs/>
                <w:color w:val="000000"/>
                <w:sz w:val="20"/>
              </w:rPr>
            </w:pPr>
            <w:r w:rsidRPr="0030129F">
              <w:rPr>
                <w:rFonts w:ascii="Arial" w:hAnsi="Arial" w:cs="Arial"/>
                <w:sz w:val="20"/>
              </w:rPr>
              <w:t>H-10 wheel</w:t>
            </w:r>
          </w:p>
        </w:tc>
        <w:tc>
          <w:tcPr>
            <w:tcW w:w="2700" w:type="dxa"/>
            <w:shd w:val="clear" w:color="auto" w:fill="E6E6E6"/>
          </w:tcPr>
          <w:p w:rsidR="00090653" w:rsidRPr="0030129F" w:rsidRDefault="00090653" w:rsidP="00090653">
            <w:pPr>
              <w:spacing w:after="0" w:line="240" w:lineRule="auto"/>
              <w:ind w:left="-36"/>
              <w:rPr>
                <w:rFonts w:ascii="Arial" w:hAnsi="Arial" w:cs="Arial"/>
                <w:sz w:val="20"/>
              </w:rPr>
            </w:pPr>
            <w:r w:rsidRPr="0030129F">
              <w:rPr>
                <w:rFonts w:ascii="Arial" w:hAnsi="Arial" w:cs="Arial"/>
                <w:sz w:val="20"/>
              </w:rPr>
              <w:t>ASTM D-4060</w:t>
            </w:r>
          </w:p>
          <w:p w:rsidR="00090653" w:rsidRPr="0030129F" w:rsidRDefault="00090653" w:rsidP="00090653">
            <w:pPr>
              <w:autoSpaceDE w:val="0"/>
              <w:autoSpaceDN w:val="0"/>
              <w:adjustRightInd w:val="0"/>
              <w:spacing w:after="0" w:line="240" w:lineRule="auto"/>
              <w:rPr>
                <w:rFonts w:ascii="Arial" w:hAnsi="Arial" w:cs="Arial"/>
                <w:sz w:val="20"/>
              </w:rPr>
            </w:pPr>
            <w:r w:rsidRPr="0030129F">
              <w:rPr>
                <w:rFonts w:ascii="Arial" w:hAnsi="Arial" w:cs="Arial"/>
                <w:sz w:val="20"/>
              </w:rPr>
              <w:t xml:space="preserve"> 7 days cure</w:t>
            </w:r>
          </w:p>
        </w:tc>
        <w:tc>
          <w:tcPr>
            <w:tcW w:w="3780" w:type="dxa"/>
            <w:gridSpan w:val="2"/>
            <w:shd w:val="clear" w:color="auto" w:fill="E6E6E6"/>
          </w:tcPr>
          <w:p w:rsidR="00090653" w:rsidRPr="0030129F" w:rsidRDefault="00090653" w:rsidP="00090653">
            <w:pPr>
              <w:autoSpaceDE w:val="0"/>
              <w:autoSpaceDN w:val="0"/>
              <w:adjustRightInd w:val="0"/>
              <w:spacing w:after="0" w:line="240" w:lineRule="auto"/>
              <w:rPr>
                <w:rFonts w:ascii="Arial" w:hAnsi="Arial" w:cs="Arial"/>
                <w:b/>
                <w:bCs/>
                <w:color w:val="000000"/>
                <w:sz w:val="20"/>
              </w:rPr>
            </w:pPr>
            <w:r w:rsidRPr="0030129F">
              <w:rPr>
                <w:rFonts w:ascii="Arial" w:hAnsi="Arial" w:cs="Arial"/>
                <w:b/>
                <w:bCs/>
                <w:color w:val="000000"/>
                <w:sz w:val="20"/>
              </w:rPr>
              <w:t xml:space="preserve">            0.98 g/1000 cycles</w:t>
            </w:r>
          </w:p>
        </w:tc>
      </w:tr>
      <w:tr w:rsidR="00090653" w:rsidRPr="0030129F" w:rsidTr="000D179F">
        <w:tc>
          <w:tcPr>
            <w:tcW w:w="2160" w:type="dxa"/>
            <w:shd w:val="clear" w:color="auto" w:fill="E6E6E6"/>
          </w:tcPr>
          <w:p w:rsidR="00090653" w:rsidRPr="0030129F" w:rsidRDefault="00090653" w:rsidP="00090653">
            <w:pPr>
              <w:autoSpaceDE w:val="0"/>
              <w:autoSpaceDN w:val="0"/>
              <w:adjustRightInd w:val="0"/>
              <w:spacing w:after="0" w:line="240" w:lineRule="auto"/>
              <w:rPr>
                <w:rFonts w:ascii="Arial" w:hAnsi="Arial" w:cs="Arial"/>
                <w:sz w:val="20"/>
              </w:rPr>
            </w:pPr>
            <w:r w:rsidRPr="0030129F">
              <w:rPr>
                <w:rFonts w:ascii="Arial" w:hAnsi="Arial" w:cs="Arial"/>
                <w:sz w:val="20"/>
              </w:rPr>
              <w:t>Taber Wear Abrasion Wet</w:t>
            </w:r>
          </w:p>
          <w:p w:rsidR="00090653" w:rsidRPr="0030129F" w:rsidRDefault="00090653" w:rsidP="00090653">
            <w:pPr>
              <w:autoSpaceDE w:val="0"/>
              <w:autoSpaceDN w:val="0"/>
              <w:adjustRightInd w:val="0"/>
              <w:spacing w:after="0" w:line="240" w:lineRule="auto"/>
              <w:rPr>
                <w:rFonts w:ascii="Arial" w:hAnsi="Arial" w:cs="Arial"/>
                <w:sz w:val="20"/>
              </w:rPr>
            </w:pPr>
            <w:r w:rsidRPr="0030129F">
              <w:rPr>
                <w:rFonts w:ascii="Arial" w:hAnsi="Arial" w:cs="Arial"/>
                <w:sz w:val="20"/>
              </w:rPr>
              <w:t>H-10 wheel</w:t>
            </w:r>
          </w:p>
        </w:tc>
        <w:tc>
          <w:tcPr>
            <w:tcW w:w="2700" w:type="dxa"/>
            <w:shd w:val="clear" w:color="auto" w:fill="E6E6E6"/>
          </w:tcPr>
          <w:p w:rsidR="00090653" w:rsidRPr="0030129F" w:rsidRDefault="00090653" w:rsidP="00090653">
            <w:pPr>
              <w:spacing w:after="0" w:line="240" w:lineRule="auto"/>
              <w:ind w:left="-36"/>
              <w:rPr>
                <w:rFonts w:ascii="Arial" w:hAnsi="Arial" w:cs="Arial"/>
                <w:sz w:val="20"/>
              </w:rPr>
            </w:pPr>
            <w:r w:rsidRPr="0030129F">
              <w:rPr>
                <w:rFonts w:ascii="Arial" w:hAnsi="Arial" w:cs="Arial"/>
                <w:sz w:val="20"/>
              </w:rPr>
              <w:t>ASTM D-4060</w:t>
            </w:r>
          </w:p>
          <w:p w:rsidR="00090653" w:rsidRPr="0030129F" w:rsidRDefault="00090653" w:rsidP="00090653">
            <w:pPr>
              <w:spacing w:after="0" w:line="240" w:lineRule="auto"/>
              <w:rPr>
                <w:rFonts w:ascii="Arial" w:hAnsi="Arial" w:cs="Arial"/>
                <w:sz w:val="20"/>
              </w:rPr>
            </w:pPr>
            <w:r w:rsidRPr="0030129F">
              <w:rPr>
                <w:rFonts w:ascii="Arial" w:hAnsi="Arial" w:cs="Arial"/>
                <w:sz w:val="20"/>
              </w:rPr>
              <w:t xml:space="preserve"> 7 days cure</w:t>
            </w:r>
          </w:p>
        </w:tc>
        <w:tc>
          <w:tcPr>
            <w:tcW w:w="3780" w:type="dxa"/>
            <w:gridSpan w:val="2"/>
            <w:shd w:val="clear" w:color="auto" w:fill="E6E6E6"/>
          </w:tcPr>
          <w:p w:rsidR="00090653" w:rsidRPr="0030129F" w:rsidRDefault="00090653" w:rsidP="00090653">
            <w:pPr>
              <w:autoSpaceDE w:val="0"/>
              <w:autoSpaceDN w:val="0"/>
              <w:adjustRightInd w:val="0"/>
              <w:spacing w:after="0" w:line="240" w:lineRule="auto"/>
              <w:rPr>
                <w:rFonts w:ascii="Arial" w:hAnsi="Arial" w:cs="Arial"/>
                <w:b/>
                <w:sz w:val="20"/>
              </w:rPr>
            </w:pPr>
            <w:r w:rsidRPr="0030129F">
              <w:rPr>
                <w:rFonts w:ascii="Arial" w:hAnsi="Arial" w:cs="Arial"/>
                <w:b/>
                <w:sz w:val="20"/>
              </w:rPr>
              <w:t xml:space="preserve">             3.4 g/1000 cycles</w:t>
            </w:r>
          </w:p>
        </w:tc>
      </w:tr>
      <w:tr w:rsidR="00090653" w:rsidRPr="0030129F" w:rsidTr="000D179F">
        <w:tc>
          <w:tcPr>
            <w:tcW w:w="2160" w:type="dxa"/>
            <w:shd w:val="clear" w:color="auto" w:fill="E6E6E6"/>
          </w:tcPr>
          <w:p w:rsidR="00090653" w:rsidRPr="0030129F" w:rsidRDefault="00090653" w:rsidP="00090653">
            <w:pPr>
              <w:autoSpaceDE w:val="0"/>
              <w:autoSpaceDN w:val="0"/>
              <w:adjustRightInd w:val="0"/>
              <w:spacing w:after="0" w:line="240" w:lineRule="auto"/>
              <w:ind w:left="-468" w:firstLine="468"/>
              <w:rPr>
                <w:rFonts w:ascii="Arial" w:hAnsi="Arial" w:cs="Arial"/>
                <w:bCs/>
                <w:color w:val="000000"/>
                <w:sz w:val="20"/>
              </w:rPr>
            </w:pPr>
            <w:r w:rsidRPr="0030129F">
              <w:rPr>
                <w:rFonts w:ascii="Arial" w:hAnsi="Arial" w:cs="Arial"/>
                <w:bCs/>
                <w:color w:val="000000"/>
                <w:sz w:val="20"/>
              </w:rPr>
              <w:t xml:space="preserve">QUV E </w:t>
            </w:r>
            <w:proofErr w:type="spellStart"/>
            <w:r w:rsidRPr="0030129F">
              <w:rPr>
                <w:rFonts w:ascii="Arial" w:hAnsi="Arial" w:cs="Arial"/>
                <w:bCs/>
                <w:color w:val="000000"/>
                <w:sz w:val="20"/>
              </w:rPr>
              <w:t>Accel</w:t>
            </w:r>
            <w:proofErr w:type="spellEnd"/>
            <w:r w:rsidRPr="0030129F">
              <w:rPr>
                <w:rFonts w:ascii="Arial" w:hAnsi="Arial" w:cs="Arial"/>
                <w:bCs/>
                <w:color w:val="000000"/>
                <w:sz w:val="20"/>
              </w:rPr>
              <w:t>.</w:t>
            </w:r>
          </w:p>
          <w:p w:rsidR="00090653" w:rsidRPr="0030129F" w:rsidRDefault="00090653" w:rsidP="00090653">
            <w:pPr>
              <w:spacing w:after="0" w:line="240" w:lineRule="auto"/>
              <w:rPr>
                <w:rFonts w:ascii="Arial" w:hAnsi="Arial" w:cs="Arial"/>
                <w:sz w:val="20"/>
              </w:rPr>
            </w:pPr>
            <w:r w:rsidRPr="0030129F">
              <w:rPr>
                <w:rFonts w:ascii="Arial" w:hAnsi="Arial" w:cs="Arial"/>
                <w:bCs/>
                <w:color w:val="000000"/>
                <w:sz w:val="20"/>
              </w:rPr>
              <w:t>Weathering environment.</w:t>
            </w:r>
          </w:p>
        </w:tc>
        <w:tc>
          <w:tcPr>
            <w:tcW w:w="2700" w:type="dxa"/>
            <w:shd w:val="clear" w:color="auto" w:fill="E6E6E6"/>
          </w:tcPr>
          <w:p w:rsidR="00090653" w:rsidRPr="0030129F" w:rsidRDefault="00090653" w:rsidP="00090653">
            <w:pPr>
              <w:spacing w:after="0" w:line="240" w:lineRule="auto"/>
              <w:rPr>
                <w:rFonts w:ascii="Arial" w:hAnsi="Arial" w:cs="Arial"/>
                <w:sz w:val="20"/>
              </w:rPr>
            </w:pPr>
            <w:r w:rsidRPr="0030129F">
              <w:rPr>
                <w:rFonts w:ascii="Arial" w:hAnsi="Arial" w:cs="Arial"/>
                <w:sz w:val="20"/>
              </w:rPr>
              <w:t xml:space="preserve"> ASTM G-155</w:t>
            </w:r>
          </w:p>
          <w:p w:rsidR="00090653" w:rsidRPr="0030129F" w:rsidRDefault="00090653" w:rsidP="00090653">
            <w:pPr>
              <w:spacing w:after="0" w:line="240" w:lineRule="auto"/>
              <w:rPr>
                <w:rFonts w:ascii="Arial" w:hAnsi="Arial" w:cs="Arial"/>
                <w:sz w:val="20"/>
              </w:rPr>
            </w:pPr>
            <w:r w:rsidRPr="0030129F">
              <w:rPr>
                <w:rFonts w:ascii="Arial" w:hAnsi="Arial" w:cs="Arial"/>
                <w:sz w:val="20"/>
              </w:rPr>
              <w:t>2,000 hours (CIE units)</w:t>
            </w:r>
          </w:p>
        </w:tc>
        <w:tc>
          <w:tcPr>
            <w:tcW w:w="3780" w:type="dxa"/>
            <w:gridSpan w:val="2"/>
            <w:shd w:val="clear" w:color="auto" w:fill="E6E6E6"/>
          </w:tcPr>
          <w:p w:rsidR="00090653" w:rsidRPr="0030129F" w:rsidRDefault="00090653" w:rsidP="00090653">
            <w:pPr>
              <w:spacing w:before="240" w:after="0" w:line="240" w:lineRule="auto"/>
              <w:rPr>
                <w:rFonts w:ascii="Arial" w:hAnsi="Arial" w:cs="Arial"/>
                <w:b/>
                <w:sz w:val="20"/>
              </w:rPr>
            </w:pPr>
            <w:r w:rsidRPr="0030129F">
              <w:rPr>
                <w:rFonts w:ascii="Arial" w:hAnsi="Arial" w:cs="Arial"/>
                <w:b/>
                <w:sz w:val="20"/>
              </w:rPr>
              <w:t xml:space="preserve">         ∆E = 0.49 (brick color)</w:t>
            </w:r>
          </w:p>
        </w:tc>
      </w:tr>
      <w:tr w:rsidR="00090653" w:rsidRPr="0030129F" w:rsidTr="000D179F">
        <w:tc>
          <w:tcPr>
            <w:tcW w:w="2160" w:type="dxa"/>
            <w:shd w:val="clear" w:color="auto" w:fill="E6E6E6"/>
          </w:tcPr>
          <w:p w:rsidR="00090653" w:rsidRPr="0030129F" w:rsidRDefault="00090653" w:rsidP="00090653">
            <w:pPr>
              <w:spacing w:after="0" w:line="240" w:lineRule="auto"/>
              <w:rPr>
                <w:rFonts w:ascii="Arial" w:hAnsi="Arial" w:cs="Arial"/>
                <w:sz w:val="20"/>
              </w:rPr>
            </w:pPr>
            <w:r w:rsidRPr="0030129F">
              <w:rPr>
                <w:rFonts w:ascii="Arial" w:hAnsi="Arial" w:cs="Arial"/>
                <w:sz w:val="20"/>
              </w:rPr>
              <w:t xml:space="preserve">Hydrophobicity   </w:t>
            </w:r>
          </w:p>
          <w:p w:rsidR="00090653" w:rsidRPr="0030129F" w:rsidRDefault="00090653" w:rsidP="00090653">
            <w:pPr>
              <w:spacing w:after="0" w:line="240" w:lineRule="auto"/>
              <w:rPr>
                <w:rFonts w:ascii="Arial" w:hAnsi="Arial" w:cs="Arial"/>
                <w:sz w:val="20"/>
              </w:rPr>
            </w:pPr>
            <w:r w:rsidRPr="0030129F">
              <w:rPr>
                <w:rFonts w:ascii="Arial" w:hAnsi="Arial" w:cs="Arial"/>
                <w:sz w:val="20"/>
              </w:rPr>
              <w:t>Water absorption</w:t>
            </w:r>
          </w:p>
        </w:tc>
        <w:tc>
          <w:tcPr>
            <w:tcW w:w="2700" w:type="dxa"/>
            <w:shd w:val="clear" w:color="auto" w:fill="E6E6E6"/>
          </w:tcPr>
          <w:p w:rsidR="00090653" w:rsidRPr="0030129F" w:rsidRDefault="00090653" w:rsidP="00090653">
            <w:pPr>
              <w:spacing w:after="0" w:line="240" w:lineRule="auto"/>
              <w:rPr>
                <w:rFonts w:ascii="Arial" w:hAnsi="Arial" w:cs="Arial"/>
                <w:sz w:val="20"/>
              </w:rPr>
            </w:pPr>
            <w:r w:rsidRPr="0030129F">
              <w:rPr>
                <w:rFonts w:ascii="Arial" w:hAnsi="Arial" w:cs="Arial"/>
                <w:sz w:val="20"/>
              </w:rPr>
              <w:t>ASTM D-570</w:t>
            </w:r>
            <w:r w:rsidRPr="0030129F">
              <w:rPr>
                <w:rFonts w:ascii="Arial" w:hAnsi="Arial" w:cs="Arial"/>
                <w:sz w:val="20"/>
              </w:rPr>
              <w:tab/>
            </w:r>
          </w:p>
          <w:p w:rsidR="00090653" w:rsidRPr="0030129F" w:rsidRDefault="00090653" w:rsidP="00090653">
            <w:pPr>
              <w:spacing w:after="0" w:line="240" w:lineRule="auto"/>
              <w:rPr>
                <w:rFonts w:ascii="Arial" w:hAnsi="Arial" w:cs="Arial"/>
                <w:sz w:val="20"/>
              </w:rPr>
            </w:pPr>
          </w:p>
        </w:tc>
        <w:tc>
          <w:tcPr>
            <w:tcW w:w="3780" w:type="dxa"/>
            <w:gridSpan w:val="2"/>
            <w:shd w:val="clear" w:color="auto" w:fill="E6E6E6"/>
          </w:tcPr>
          <w:p w:rsidR="00090653" w:rsidRPr="0030129F" w:rsidRDefault="00090653" w:rsidP="00090653">
            <w:pPr>
              <w:spacing w:after="0" w:line="240" w:lineRule="auto"/>
              <w:rPr>
                <w:rFonts w:ascii="Arial" w:hAnsi="Arial" w:cs="Arial"/>
                <w:b/>
                <w:sz w:val="20"/>
              </w:rPr>
            </w:pPr>
            <w:r w:rsidRPr="0030129F">
              <w:rPr>
                <w:rFonts w:ascii="Arial" w:hAnsi="Arial" w:cs="Arial"/>
                <w:b/>
                <w:sz w:val="20"/>
              </w:rPr>
              <w:t xml:space="preserve">                       8.3 % </w:t>
            </w:r>
          </w:p>
          <w:p w:rsidR="00090653" w:rsidRPr="0030129F" w:rsidRDefault="00090653" w:rsidP="00090653">
            <w:pPr>
              <w:spacing w:after="0" w:line="240" w:lineRule="auto"/>
              <w:rPr>
                <w:rFonts w:ascii="Arial" w:hAnsi="Arial" w:cs="Arial"/>
                <w:b/>
                <w:sz w:val="20"/>
              </w:rPr>
            </w:pPr>
            <w:r w:rsidRPr="0030129F">
              <w:rPr>
                <w:rFonts w:ascii="Arial" w:hAnsi="Arial" w:cs="Arial"/>
                <w:b/>
                <w:sz w:val="20"/>
              </w:rPr>
              <w:t xml:space="preserve">          (9 days immersion)</w:t>
            </w:r>
          </w:p>
        </w:tc>
      </w:tr>
      <w:tr w:rsidR="00090653" w:rsidRPr="0030129F" w:rsidTr="000D179F">
        <w:tc>
          <w:tcPr>
            <w:tcW w:w="2160" w:type="dxa"/>
            <w:shd w:val="clear" w:color="auto" w:fill="E6E6E6"/>
          </w:tcPr>
          <w:p w:rsidR="00090653" w:rsidRPr="0030129F" w:rsidRDefault="00090653" w:rsidP="00090653">
            <w:pPr>
              <w:spacing w:line="240" w:lineRule="auto"/>
              <w:rPr>
                <w:rFonts w:ascii="Arial" w:hAnsi="Arial" w:cs="Arial"/>
                <w:sz w:val="20"/>
              </w:rPr>
            </w:pPr>
            <w:r w:rsidRPr="0030129F">
              <w:rPr>
                <w:rFonts w:ascii="Arial" w:hAnsi="Arial" w:cs="Arial"/>
                <w:sz w:val="20"/>
              </w:rPr>
              <w:t>Shore hardness</w:t>
            </w:r>
          </w:p>
        </w:tc>
        <w:tc>
          <w:tcPr>
            <w:tcW w:w="2700" w:type="dxa"/>
            <w:shd w:val="clear" w:color="auto" w:fill="E6E6E6"/>
          </w:tcPr>
          <w:p w:rsidR="00090653" w:rsidRPr="0030129F" w:rsidRDefault="00090653" w:rsidP="00090653">
            <w:pPr>
              <w:spacing w:line="240" w:lineRule="auto"/>
              <w:rPr>
                <w:rFonts w:ascii="Arial" w:hAnsi="Arial" w:cs="Arial"/>
                <w:sz w:val="20"/>
              </w:rPr>
            </w:pPr>
            <w:r w:rsidRPr="0030129F">
              <w:rPr>
                <w:rFonts w:ascii="Arial" w:hAnsi="Arial" w:cs="Arial"/>
                <w:sz w:val="20"/>
              </w:rPr>
              <w:t>ASTM D-2240</w:t>
            </w:r>
          </w:p>
        </w:tc>
        <w:tc>
          <w:tcPr>
            <w:tcW w:w="3780" w:type="dxa"/>
            <w:gridSpan w:val="2"/>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 xml:space="preserve">                  63 Type D</w:t>
            </w:r>
          </w:p>
        </w:tc>
      </w:tr>
      <w:tr w:rsidR="00090653" w:rsidRPr="0030129F" w:rsidTr="000D179F">
        <w:tc>
          <w:tcPr>
            <w:tcW w:w="2160" w:type="dxa"/>
            <w:shd w:val="clear" w:color="auto" w:fill="E6E6E6"/>
          </w:tcPr>
          <w:p w:rsidR="00090653" w:rsidRPr="0030129F" w:rsidRDefault="00090653" w:rsidP="00090653">
            <w:pPr>
              <w:spacing w:line="240" w:lineRule="auto"/>
              <w:rPr>
                <w:rFonts w:ascii="Arial" w:hAnsi="Arial" w:cs="Arial"/>
                <w:sz w:val="20"/>
              </w:rPr>
            </w:pPr>
            <w:r w:rsidRPr="0030129F">
              <w:rPr>
                <w:rFonts w:ascii="Arial" w:hAnsi="Arial" w:cs="Arial"/>
                <w:sz w:val="20"/>
              </w:rPr>
              <w:t>Mandrel Bend</w:t>
            </w:r>
          </w:p>
        </w:tc>
        <w:tc>
          <w:tcPr>
            <w:tcW w:w="2700" w:type="dxa"/>
            <w:shd w:val="clear" w:color="auto" w:fill="E6E6E6"/>
          </w:tcPr>
          <w:p w:rsidR="00090653" w:rsidRPr="0030129F" w:rsidRDefault="00090653" w:rsidP="00090653">
            <w:pPr>
              <w:spacing w:line="240" w:lineRule="auto"/>
              <w:rPr>
                <w:rFonts w:ascii="Arial" w:hAnsi="Arial" w:cs="Arial"/>
                <w:sz w:val="20"/>
              </w:rPr>
            </w:pPr>
            <w:r w:rsidRPr="0030129F">
              <w:rPr>
                <w:rFonts w:ascii="Arial" w:hAnsi="Arial" w:cs="Arial"/>
                <w:sz w:val="20"/>
              </w:rPr>
              <w:t xml:space="preserve">ASTM D522-93A   </w:t>
            </w:r>
          </w:p>
        </w:tc>
        <w:tc>
          <w:tcPr>
            <w:tcW w:w="3780" w:type="dxa"/>
            <w:gridSpan w:val="2"/>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 xml:space="preserve">                1/4” @ 21° C</w:t>
            </w:r>
          </w:p>
        </w:tc>
      </w:tr>
      <w:tr w:rsidR="00090653" w:rsidRPr="0030129F" w:rsidTr="000D179F">
        <w:trPr>
          <w:trHeight w:val="70"/>
        </w:trPr>
        <w:tc>
          <w:tcPr>
            <w:tcW w:w="2160" w:type="dxa"/>
            <w:shd w:val="clear" w:color="auto" w:fill="E6E6E6"/>
          </w:tcPr>
          <w:p w:rsidR="00090653" w:rsidRPr="0030129F" w:rsidRDefault="00090653" w:rsidP="00090653">
            <w:pPr>
              <w:spacing w:line="240" w:lineRule="auto"/>
              <w:rPr>
                <w:rFonts w:ascii="Arial" w:hAnsi="Arial" w:cs="Arial"/>
                <w:sz w:val="20"/>
              </w:rPr>
            </w:pPr>
            <w:proofErr w:type="spellStart"/>
            <w:r w:rsidRPr="0030129F">
              <w:rPr>
                <w:rFonts w:ascii="Arial" w:hAnsi="Arial" w:cs="Arial"/>
                <w:sz w:val="20"/>
              </w:rPr>
              <w:t>Permeance</w:t>
            </w:r>
            <w:proofErr w:type="spellEnd"/>
          </w:p>
        </w:tc>
        <w:tc>
          <w:tcPr>
            <w:tcW w:w="2700" w:type="dxa"/>
            <w:shd w:val="clear" w:color="auto" w:fill="E6E6E6"/>
          </w:tcPr>
          <w:p w:rsidR="00090653" w:rsidRPr="0030129F" w:rsidRDefault="00090653" w:rsidP="00090653">
            <w:pPr>
              <w:spacing w:line="240" w:lineRule="auto"/>
              <w:rPr>
                <w:rFonts w:ascii="Arial" w:hAnsi="Arial" w:cs="Arial"/>
                <w:sz w:val="20"/>
              </w:rPr>
            </w:pPr>
            <w:r w:rsidRPr="0030129F">
              <w:rPr>
                <w:rFonts w:ascii="Arial" w:hAnsi="Arial" w:cs="Arial"/>
                <w:sz w:val="20"/>
              </w:rPr>
              <w:t>ASTM D1653</w:t>
            </w:r>
          </w:p>
        </w:tc>
        <w:tc>
          <w:tcPr>
            <w:tcW w:w="3780" w:type="dxa"/>
            <w:gridSpan w:val="2"/>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 xml:space="preserve">         3.45 g/m²/</w:t>
            </w:r>
            <w:proofErr w:type="spellStart"/>
            <w:r w:rsidRPr="0030129F">
              <w:rPr>
                <w:rFonts w:ascii="Arial" w:hAnsi="Arial" w:cs="Arial"/>
                <w:b/>
                <w:sz w:val="20"/>
              </w:rPr>
              <w:t>hr</w:t>
            </w:r>
            <w:proofErr w:type="spellEnd"/>
            <w:r w:rsidRPr="0030129F">
              <w:rPr>
                <w:rFonts w:ascii="Arial" w:hAnsi="Arial" w:cs="Arial"/>
                <w:b/>
                <w:sz w:val="20"/>
              </w:rPr>
              <w:t xml:space="preserve">   (52 mils)</w:t>
            </w:r>
          </w:p>
        </w:tc>
      </w:tr>
      <w:tr w:rsidR="00090653" w:rsidRPr="0030129F" w:rsidTr="000D179F">
        <w:trPr>
          <w:trHeight w:val="70"/>
        </w:trPr>
        <w:tc>
          <w:tcPr>
            <w:tcW w:w="2160" w:type="dxa"/>
            <w:shd w:val="clear" w:color="auto" w:fill="E6E6E6"/>
          </w:tcPr>
          <w:p w:rsidR="00090653" w:rsidRPr="0030129F" w:rsidRDefault="00090653" w:rsidP="00090653">
            <w:pPr>
              <w:spacing w:line="240" w:lineRule="auto"/>
              <w:rPr>
                <w:rFonts w:ascii="Arial" w:hAnsi="Arial" w:cs="Arial"/>
                <w:sz w:val="20"/>
              </w:rPr>
            </w:pPr>
            <w:r w:rsidRPr="0030129F">
              <w:rPr>
                <w:rFonts w:ascii="Arial" w:hAnsi="Arial" w:cs="Arial"/>
                <w:sz w:val="20"/>
              </w:rPr>
              <w:t>VOC</w:t>
            </w:r>
          </w:p>
        </w:tc>
        <w:tc>
          <w:tcPr>
            <w:tcW w:w="2700" w:type="dxa"/>
            <w:shd w:val="clear" w:color="auto" w:fill="E6E6E6"/>
          </w:tcPr>
          <w:p w:rsidR="00090653" w:rsidRPr="0030129F" w:rsidRDefault="00090653" w:rsidP="00090653">
            <w:pPr>
              <w:spacing w:line="240" w:lineRule="auto"/>
              <w:rPr>
                <w:rFonts w:ascii="Arial" w:hAnsi="Arial" w:cs="Arial"/>
                <w:sz w:val="20"/>
              </w:rPr>
            </w:pPr>
            <w:r w:rsidRPr="0030129F">
              <w:rPr>
                <w:rFonts w:ascii="Arial" w:hAnsi="Arial" w:cs="Arial"/>
                <w:sz w:val="20"/>
              </w:rPr>
              <w:t xml:space="preserve">EPA-24 ASTM D3960-05 </w:t>
            </w:r>
          </w:p>
        </w:tc>
        <w:tc>
          <w:tcPr>
            <w:tcW w:w="3780" w:type="dxa"/>
            <w:gridSpan w:val="2"/>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 xml:space="preserve">                      18.7 g/l</w:t>
            </w:r>
          </w:p>
        </w:tc>
      </w:tr>
      <w:tr w:rsidR="00090653" w:rsidRPr="0030129F" w:rsidTr="000D179F">
        <w:trPr>
          <w:trHeight w:val="70"/>
        </w:trPr>
        <w:tc>
          <w:tcPr>
            <w:tcW w:w="2160" w:type="dxa"/>
            <w:shd w:val="clear" w:color="auto" w:fill="E6E6E6"/>
          </w:tcPr>
          <w:p w:rsidR="00090653" w:rsidRPr="0030129F" w:rsidRDefault="00090653" w:rsidP="00090653">
            <w:pPr>
              <w:spacing w:line="240" w:lineRule="auto"/>
              <w:rPr>
                <w:rFonts w:ascii="Arial" w:hAnsi="Arial" w:cs="Arial"/>
                <w:sz w:val="20"/>
              </w:rPr>
            </w:pPr>
            <w:r w:rsidRPr="0030129F">
              <w:rPr>
                <w:rFonts w:ascii="Arial" w:hAnsi="Arial" w:cs="Arial"/>
                <w:sz w:val="20"/>
              </w:rPr>
              <w:t>Adhesion to Asphalt</w:t>
            </w:r>
          </w:p>
        </w:tc>
        <w:tc>
          <w:tcPr>
            <w:tcW w:w="2700" w:type="dxa"/>
            <w:shd w:val="clear" w:color="auto" w:fill="E6E6E6"/>
          </w:tcPr>
          <w:p w:rsidR="00090653" w:rsidRPr="0030129F" w:rsidRDefault="00090653" w:rsidP="00090653">
            <w:pPr>
              <w:spacing w:line="240" w:lineRule="auto"/>
              <w:rPr>
                <w:rFonts w:ascii="Arial" w:hAnsi="Arial" w:cs="Arial"/>
                <w:sz w:val="20"/>
              </w:rPr>
            </w:pPr>
            <w:r w:rsidRPr="0030129F">
              <w:rPr>
                <w:rFonts w:ascii="Arial" w:hAnsi="Arial" w:cs="Arial"/>
                <w:sz w:val="20"/>
              </w:rPr>
              <w:t>ASTM D-4541</w:t>
            </w:r>
          </w:p>
        </w:tc>
        <w:tc>
          <w:tcPr>
            <w:tcW w:w="3780" w:type="dxa"/>
            <w:gridSpan w:val="2"/>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 xml:space="preserve">            Substrate Failure</w:t>
            </w:r>
          </w:p>
        </w:tc>
      </w:tr>
      <w:tr w:rsidR="00090653" w:rsidRPr="0030129F" w:rsidTr="000D179F">
        <w:trPr>
          <w:trHeight w:val="282"/>
        </w:trPr>
        <w:tc>
          <w:tcPr>
            <w:tcW w:w="2160" w:type="dxa"/>
            <w:vMerge w:val="restart"/>
            <w:shd w:val="clear" w:color="auto" w:fill="E6E6E6"/>
          </w:tcPr>
          <w:p w:rsidR="00090653" w:rsidRPr="0030129F" w:rsidRDefault="00090653" w:rsidP="00090653">
            <w:pPr>
              <w:spacing w:line="240" w:lineRule="auto"/>
              <w:rPr>
                <w:rFonts w:ascii="Arial" w:hAnsi="Arial" w:cs="Arial"/>
                <w:sz w:val="20"/>
              </w:rPr>
            </w:pPr>
            <w:r w:rsidRPr="0030129F">
              <w:rPr>
                <w:rFonts w:ascii="Arial" w:hAnsi="Arial" w:cs="Arial"/>
                <w:sz w:val="20"/>
              </w:rPr>
              <w:t xml:space="preserve">Friction  </w:t>
            </w:r>
          </w:p>
          <w:p w:rsidR="00090653" w:rsidRPr="0030129F" w:rsidRDefault="00090653" w:rsidP="00090653">
            <w:pPr>
              <w:spacing w:line="240" w:lineRule="auto"/>
              <w:rPr>
                <w:rFonts w:ascii="Arial" w:hAnsi="Arial" w:cs="Arial"/>
                <w:sz w:val="20"/>
              </w:rPr>
            </w:pPr>
            <w:r w:rsidRPr="0030129F">
              <w:rPr>
                <w:rFonts w:ascii="Arial" w:hAnsi="Arial" w:cs="Arial"/>
                <w:sz w:val="20"/>
              </w:rPr>
              <w:t>Wet</w:t>
            </w:r>
          </w:p>
        </w:tc>
        <w:tc>
          <w:tcPr>
            <w:tcW w:w="2700" w:type="dxa"/>
            <w:vMerge w:val="restart"/>
            <w:shd w:val="clear" w:color="auto" w:fill="E6E6E6"/>
          </w:tcPr>
          <w:p w:rsidR="00090653" w:rsidRPr="0030129F" w:rsidRDefault="00090653" w:rsidP="00090653">
            <w:pPr>
              <w:spacing w:line="240" w:lineRule="auto"/>
              <w:rPr>
                <w:rFonts w:ascii="Arial" w:hAnsi="Arial" w:cs="Arial"/>
                <w:sz w:val="20"/>
              </w:rPr>
            </w:pPr>
            <w:r w:rsidRPr="0030129F">
              <w:rPr>
                <w:rFonts w:ascii="Arial" w:hAnsi="Arial" w:cs="Arial"/>
                <w:sz w:val="20"/>
              </w:rPr>
              <w:t>ASTM E-303</w:t>
            </w:r>
          </w:p>
          <w:p w:rsidR="00090653" w:rsidRPr="0030129F" w:rsidRDefault="00090653" w:rsidP="00090653">
            <w:pPr>
              <w:spacing w:line="240" w:lineRule="auto"/>
              <w:rPr>
                <w:rFonts w:ascii="Arial" w:hAnsi="Arial" w:cs="Arial"/>
                <w:sz w:val="20"/>
              </w:rPr>
            </w:pPr>
            <w:r w:rsidRPr="0030129F">
              <w:rPr>
                <w:rFonts w:ascii="Arial" w:hAnsi="Arial" w:cs="Arial"/>
                <w:sz w:val="20"/>
              </w:rPr>
              <w:t>British Pendulum Tester</w:t>
            </w:r>
          </w:p>
        </w:tc>
        <w:tc>
          <w:tcPr>
            <w:tcW w:w="2340" w:type="dxa"/>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WP*    coated</w:t>
            </w:r>
          </w:p>
        </w:tc>
        <w:tc>
          <w:tcPr>
            <w:tcW w:w="1440" w:type="dxa"/>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 xml:space="preserve">        64</w:t>
            </w:r>
          </w:p>
        </w:tc>
      </w:tr>
      <w:tr w:rsidR="00090653" w:rsidRPr="0030129F" w:rsidTr="000D179F">
        <w:trPr>
          <w:trHeight w:val="281"/>
        </w:trPr>
        <w:tc>
          <w:tcPr>
            <w:tcW w:w="2160" w:type="dxa"/>
            <w:vMerge/>
            <w:shd w:val="clear" w:color="auto" w:fill="E6E6E6"/>
          </w:tcPr>
          <w:p w:rsidR="00090653" w:rsidRPr="0030129F" w:rsidRDefault="00090653" w:rsidP="00090653">
            <w:pPr>
              <w:spacing w:line="240" w:lineRule="auto"/>
              <w:rPr>
                <w:rFonts w:ascii="Arial" w:hAnsi="Arial" w:cs="Arial"/>
                <w:sz w:val="20"/>
              </w:rPr>
            </w:pPr>
          </w:p>
        </w:tc>
        <w:tc>
          <w:tcPr>
            <w:tcW w:w="2700" w:type="dxa"/>
            <w:vMerge/>
            <w:shd w:val="clear" w:color="auto" w:fill="E6E6E6"/>
          </w:tcPr>
          <w:p w:rsidR="00090653" w:rsidRPr="0030129F" w:rsidRDefault="00090653" w:rsidP="00090653">
            <w:pPr>
              <w:spacing w:line="240" w:lineRule="auto"/>
              <w:rPr>
                <w:rFonts w:ascii="Arial" w:hAnsi="Arial" w:cs="Arial"/>
                <w:sz w:val="20"/>
              </w:rPr>
            </w:pPr>
          </w:p>
        </w:tc>
        <w:tc>
          <w:tcPr>
            <w:tcW w:w="2340" w:type="dxa"/>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WP*    uncoated</w:t>
            </w:r>
          </w:p>
        </w:tc>
        <w:tc>
          <w:tcPr>
            <w:tcW w:w="1440" w:type="dxa"/>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 xml:space="preserve">        57</w:t>
            </w:r>
          </w:p>
        </w:tc>
      </w:tr>
      <w:tr w:rsidR="00090653" w:rsidRPr="0030129F" w:rsidTr="000D179F">
        <w:trPr>
          <w:trHeight w:val="281"/>
        </w:trPr>
        <w:tc>
          <w:tcPr>
            <w:tcW w:w="2160" w:type="dxa"/>
            <w:vMerge/>
            <w:shd w:val="clear" w:color="auto" w:fill="E6E6E6"/>
          </w:tcPr>
          <w:p w:rsidR="00090653" w:rsidRPr="0030129F" w:rsidRDefault="00090653" w:rsidP="00090653">
            <w:pPr>
              <w:spacing w:line="240" w:lineRule="auto"/>
              <w:rPr>
                <w:rFonts w:ascii="Arial" w:hAnsi="Arial" w:cs="Arial"/>
              </w:rPr>
            </w:pPr>
          </w:p>
        </w:tc>
        <w:tc>
          <w:tcPr>
            <w:tcW w:w="2700" w:type="dxa"/>
            <w:vMerge/>
            <w:shd w:val="clear" w:color="auto" w:fill="E6E6E6"/>
          </w:tcPr>
          <w:p w:rsidR="00090653" w:rsidRPr="0030129F" w:rsidRDefault="00090653" w:rsidP="00090653">
            <w:pPr>
              <w:spacing w:line="240" w:lineRule="auto"/>
              <w:rPr>
                <w:rFonts w:ascii="Arial" w:hAnsi="Arial" w:cs="Arial"/>
              </w:rPr>
            </w:pPr>
          </w:p>
        </w:tc>
        <w:tc>
          <w:tcPr>
            <w:tcW w:w="2340" w:type="dxa"/>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AC**    coated</w:t>
            </w:r>
          </w:p>
        </w:tc>
        <w:tc>
          <w:tcPr>
            <w:tcW w:w="1440" w:type="dxa"/>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 xml:space="preserve">        73</w:t>
            </w:r>
          </w:p>
        </w:tc>
      </w:tr>
      <w:tr w:rsidR="00090653" w:rsidRPr="0030129F" w:rsidTr="000D179F">
        <w:trPr>
          <w:trHeight w:val="281"/>
        </w:trPr>
        <w:tc>
          <w:tcPr>
            <w:tcW w:w="2160" w:type="dxa"/>
            <w:vMerge/>
            <w:shd w:val="clear" w:color="auto" w:fill="E6E6E6"/>
          </w:tcPr>
          <w:p w:rsidR="00090653" w:rsidRPr="0030129F" w:rsidRDefault="00090653" w:rsidP="00090653">
            <w:pPr>
              <w:spacing w:line="240" w:lineRule="auto"/>
              <w:rPr>
                <w:rFonts w:ascii="Arial" w:hAnsi="Arial" w:cs="Arial"/>
              </w:rPr>
            </w:pPr>
          </w:p>
        </w:tc>
        <w:tc>
          <w:tcPr>
            <w:tcW w:w="2700" w:type="dxa"/>
            <w:vMerge/>
            <w:shd w:val="clear" w:color="auto" w:fill="E6E6E6"/>
          </w:tcPr>
          <w:p w:rsidR="00090653" w:rsidRPr="0030129F" w:rsidRDefault="00090653" w:rsidP="00090653">
            <w:pPr>
              <w:spacing w:line="240" w:lineRule="auto"/>
              <w:rPr>
                <w:rFonts w:ascii="Arial" w:hAnsi="Arial" w:cs="Arial"/>
              </w:rPr>
            </w:pPr>
          </w:p>
        </w:tc>
        <w:tc>
          <w:tcPr>
            <w:tcW w:w="2340" w:type="dxa"/>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AC**   uncoated</w:t>
            </w:r>
          </w:p>
        </w:tc>
        <w:tc>
          <w:tcPr>
            <w:tcW w:w="1440" w:type="dxa"/>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 xml:space="preserve">        60</w:t>
            </w:r>
          </w:p>
        </w:tc>
      </w:tr>
    </w:tbl>
    <w:p w:rsidR="00090653" w:rsidRPr="0030129F" w:rsidRDefault="00090653" w:rsidP="00090653">
      <w:pPr>
        <w:spacing w:after="0" w:line="240" w:lineRule="auto"/>
        <w:rPr>
          <w:rFonts w:ascii="Arial" w:hAnsi="Arial" w:cs="Arial"/>
        </w:rPr>
      </w:pPr>
      <w:r w:rsidRPr="0030129F">
        <w:rPr>
          <w:rFonts w:ascii="Arial" w:hAnsi="Arial" w:cs="Arial"/>
        </w:rPr>
        <w:t>*WP – test conducted on asphalt in wheel path</w:t>
      </w:r>
    </w:p>
    <w:p w:rsidR="00090653" w:rsidRPr="0030129F" w:rsidRDefault="00090653" w:rsidP="00090653">
      <w:pPr>
        <w:spacing w:after="0" w:line="240" w:lineRule="auto"/>
        <w:rPr>
          <w:rFonts w:ascii="Arial" w:hAnsi="Arial" w:cs="Arial"/>
        </w:rPr>
      </w:pPr>
      <w:r w:rsidRPr="0030129F">
        <w:rPr>
          <w:rFonts w:ascii="Arial" w:hAnsi="Arial" w:cs="Arial"/>
        </w:rPr>
        <w:t>**AC – test conducted on asphalt adjacent to curb.</w:t>
      </w:r>
    </w:p>
    <w:p w:rsidR="00E11F96" w:rsidRPr="0030129F" w:rsidRDefault="00E11F96" w:rsidP="00E11F96">
      <w:pPr>
        <w:pStyle w:val="ListParagraph"/>
        <w:ind w:left="1656"/>
        <w:rPr>
          <w:rFonts w:ascii="Arial" w:hAnsi="Arial" w:cs="Arial"/>
          <w:sz w:val="20"/>
        </w:rPr>
      </w:pPr>
    </w:p>
    <w:p w:rsidR="00E11F96" w:rsidRPr="0030129F" w:rsidRDefault="00E11F96" w:rsidP="00E11F96">
      <w:pPr>
        <w:pStyle w:val="ListParagraph"/>
        <w:ind w:left="1656"/>
        <w:rPr>
          <w:rFonts w:ascii="Arial" w:hAnsi="Arial" w:cs="Arial"/>
          <w:sz w:val="20"/>
        </w:rPr>
      </w:pPr>
    </w:p>
    <w:p w:rsidR="00E11F96" w:rsidRPr="0030129F" w:rsidRDefault="00E11F96" w:rsidP="00E11F96">
      <w:pPr>
        <w:pStyle w:val="ListParagraph"/>
        <w:ind w:left="1656"/>
        <w:rPr>
          <w:rFonts w:ascii="Arial" w:hAnsi="Arial" w:cs="Arial"/>
          <w:sz w:val="20"/>
        </w:rPr>
      </w:pPr>
    </w:p>
    <w:p w:rsidR="00E11F96" w:rsidRPr="0030129F" w:rsidRDefault="00E11F96" w:rsidP="00E11F96">
      <w:pPr>
        <w:pStyle w:val="ListParagraph"/>
        <w:ind w:left="1656"/>
        <w:rPr>
          <w:rFonts w:ascii="Arial" w:hAnsi="Arial" w:cs="Arial"/>
          <w:sz w:val="20"/>
        </w:rPr>
      </w:pPr>
    </w:p>
    <w:p w:rsidR="009D1ADB" w:rsidRPr="0030129F" w:rsidRDefault="00E11F96" w:rsidP="00E11F96">
      <w:pPr>
        <w:pStyle w:val="ListParagraph"/>
        <w:numPr>
          <w:ilvl w:val="1"/>
          <w:numId w:val="1"/>
        </w:numPr>
        <w:rPr>
          <w:rFonts w:ascii="Arial" w:hAnsi="Arial" w:cs="Arial"/>
          <w:sz w:val="20"/>
        </w:rPr>
      </w:pPr>
      <w:r w:rsidRPr="0030129F">
        <w:rPr>
          <w:rFonts w:ascii="Arial" w:hAnsi="Arial" w:cs="Arial"/>
          <w:sz w:val="20"/>
        </w:rPr>
        <w:lastRenderedPageBreak/>
        <w:t>EQUIPMENT FOR STREETBOND150 APPLICATIONS</w:t>
      </w:r>
    </w:p>
    <w:p w:rsidR="00E11F96" w:rsidRPr="0030129F" w:rsidRDefault="00E11F96" w:rsidP="00E11F96">
      <w:pPr>
        <w:ind w:left="720"/>
        <w:rPr>
          <w:rFonts w:ascii="Arial" w:hAnsi="Arial" w:cs="Arial"/>
          <w:sz w:val="20"/>
        </w:rPr>
      </w:pPr>
      <w:r w:rsidRPr="0030129F">
        <w:rPr>
          <w:rFonts w:ascii="Arial" w:hAnsi="Arial" w:cs="Arial"/>
          <w:sz w:val="20"/>
        </w:rPr>
        <w:t xml:space="preserve">The equipment described has been designed specifically for optimal application of </w:t>
      </w:r>
      <w:proofErr w:type="spellStart"/>
      <w:r w:rsidRPr="0030129F">
        <w:rPr>
          <w:rFonts w:ascii="Arial" w:hAnsi="Arial" w:cs="Arial"/>
          <w:sz w:val="20"/>
        </w:rPr>
        <w:t>StreetBond</w:t>
      </w:r>
      <w:proofErr w:type="spellEnd"/>
      <w:r w:rsidRPr="0030129F">
        <w:rPr>
          <w:rFonts w:ascii="Arial" w:hAnsi="Arial" w:cs="Arial"/>
          <w:sz w:val="20"/>
        </w:rPr>
        <w:t xml:space="preserve"> coatings.  Other equipment may or may not be suitable and could compromise the performance of the </w:t>
      </w:r>
      <w:proofErr w:type="spellStart"/>
      <w:r w:rsidRPr="0030129F">
        <w:rPr>
          <w:rFonts w:ascii="Arial" w:hAnsi="Arial" w:cs="Arial"/>
          <w:sz w:val="20"/>
        </w:rPr>
        <w:t>StreetBond</w:t>
      </w:r>
      <w:proofErr w:type="spellEnd"/>
      <w:r w:rsidRPr="0030129F">
        <w:rPr>
          <w:rFonts w:ascii="Arial" w:hAnsi="Arial" w:cs="Arial"/>
          <w:sz w:val="20"/>
        </w:rPr>
        <w:t xml:space="preserve"> coatings and/or reduce crew productivity.</w:t>
      </w:r>
    </w:p>
    <w:p w:rsidR="00E11F96" w:rsidRPr="0030129F" w:rsidRDefault="00E11F96" w:rsidP="00E11F96">
      <w:pPr>
        <w:pStyle w:val="ListParagraph"/>
        <w:numPr>
          <w:ilvl w:val="2"/>
          <w:numId w:val="1"/>
        </w:numPr>
        <w:rPr>
          <w:rFonts w:ascii="Arial" w:hAnsi="Arial" w:cs="Arial"/>
          <w:sz w:val="20"/>
        </w:rPr>
      </w:pPr>
      <w:r w:rsidRPr="0030129F">
        <w:rPr>
          <w:rFonts w:ascii="Arial" w:hAnsi="Arial" w:cs="Arial"/>
          <w:sz w:val="20"/>
        </w:rPr>
        <w:t xml:space="preserve">The </w:t>
      </w:r>
      <w:r w:rsidRPr="0030129F">
        <w:rPr>
          <w:rFonts w:ascii="Arial" w:hAnsi="Arial" w:cs="Arial"/>
          <w:b/>
          <w:sz w:val="20"/>
        </w:rPr>
        <w:t>Rapid Sprayer II</w:t>
      </w:r>
      <w:r w:rsidRPr="0030129F">
        <w:rPr>
          <w:rFonts w:ascii="Arial" w:hAnsi="Arial" w:cs="Arial"/>
          <w:sz w:val="20"/>
        </w:rPr>
        <w:t xml:space="preserve"> is a proprietary coating sprayer supplied by Integrated Paving Concepts Inc. and is capable of applying the </w:t>
      </w:r>
      <w:proofErr w:type="spellStart"/>
      <w:r w:rsidRPr="0030129F">
        <w:rPr>
          <w:rFonts w:ascii="Arial" w:hAnsi="Arial" w:cs="Arial"/>
          <w:b/>
          <w:sz w:val="20"/>
        </w:rPr>
        <w:t>StreetBond</w:t>
      </w:r>
      <w:proofErr w:type="spellEnd"/>
      <w:r w:rsidRPr="0030129F">
        <w:rPr>
          <w:rFonts w:ascii="Arial" w:hAnsi="Arial" w:cs="Arial"/>
          <w:b/>
          <w:sz w:val="20"/>
        </w:rPr>
        <w:t xml:space="preserve"> </w:t>
      </w:r>
      <w:r w:rsidRPr="0030129F">
        <w:rPr>
          <w:rFonts w:ascii="Arial" w:hAnsi="Arial" w:cs="Arial"/>
          <w:sz w:val="20"/>
        </w:rPr>
        <w:t xml:space="preserve">coatings to the asphalt pavement surface in a thin, controlled film which will optimize the drying and curing time of the coating.  </w:t>
      </w:r>
    </w:p>
    <w:p w:rsidR="00E11F96" w:rsidRPr="0030129F" w:rsidRDefault="00E11F96" w:rsidP="00E11F96">
      <w:pPr>
        <w:pStyle w:val="ListParagraph"/>
        <w:numPr>
          <w:ilvl w:val="2"/>
          <w:numId w:val="1"/>
        </w:numPr>
        <w:rPr>
          <w:rFonts w:ascii="Arial" w:hAnsi="Arial" w:cs="Arial"/>
          <w:sz w:val="20"/>
        </w:rPr>
      </w:pPr>
      <w:r w:rsidRPr="0030129F">
        <w:rPr>
          <w:rFonts w:ascii="Arial" w:hAnsi="Arial" w:cs="Arial"/>
          <w:sz w:val="20"/>
        </w:rPr>
        <w:t xml:space="preserve">The </w:t>
      </w:r>
      <w:proofErr w:type="spellStart"/>
      <w:r w:rsidRPr="0030129F">
        <w:rPr>
          <w:rFonts w:ascii="Arial" w:hAnsi="Arial" w:cs="Arial"/>
          <w:b/>
          <w:sz w:val="20"/>
        </w:rPr>
        <w:t>StreetBond</w:t>
      </w:r>
      <w:proofErr w:type="spellEnd"/>
      <w:r w:rsidRPr="0030129F">
        <w:rPr>
          <w:rFonts w:ascii="Arial" w:hAnsi="Arial" w:cs="Arial"/>
          <w:b/>
          <w:sz w:val="20"/>
        </w:rPr>
        <w:t xml:space="preserve"> Coatings Mixer</w:t>
      </w:r>
      <w:r w:rsidRPr="0030129F">
        <w:rPr>
          <w:rFonts w:ascii="Arial" w:hAnsi="Arial" w:cs="Arial"/>
          <w:sz w:val="20"/>
        </w:rPr>
        <w:t xml:space="preserve"> is a motorized mixing device designed to ensure efficient and thorough blending of the </w:t>
      </w:r>
      <w:proofErr w:type="spellStart"/>
      <w:r w:rsidRPr="0030129F">
        <w:rPr>
          <w:rFonts w:ascii="Arial" w:hAnsi="Arial" w:cs="Arial"/>
          <w:b/>
          <w:sz w:val="20"/>
        </w:rPr>
        <w:t>StreetBond</w:t>
      </w:r>
      <w:proofErr w:type="spellEnd"/>
      <w:r w:rsidRPr="0030129F">
        <w:rPr>
          <w:rFonts w:ascii="Arial" w:hAnsi="Arial" w:cs="Arial"/>
          <w:sz w:val="20"/>
        </w:rPr>
        <w:t xml:space="preserve"> components. </w:t>
      </w:r>
    </w:p>
    <w:p w:rsidR="00E11F96" w:rsidRPr="0030129F" w:rsidRDefault="00E11F96" w:rsidP="00E11F96">
      <w:pPr>
        <w:pStyle w:val="ListParagraph"/>
        <w:numPr>
          <w:ilvl w:val="2"/>
          <w:numId w:val="1"/>
        </w:numPr>
        <w:rPr>
          <w:rFonts w:ascii="Arial" w:hAnsi="Arial" w:cs="Arial"/>
          <w:sz w:val="20"/>
        </w:rPr>
      </w:pPr>
      <w:r w:rsidRPr="0030129F">
        <w:rPr>
          <w:rFonts w:ascii="Arial" w:hAnsi="Arial" w:cs="Arial"/>
          <w:sz w:val="20"/>
        </w:rPr>
        <w:t xml:space="preserve">The </w:t>
      </w:r>
      <w:r w:rsidRPr="0030129F">
        <w:rPr>
          <w:rFonts w:ascii="Arial" w:hAnsi="Arial" w:cs="Arial"/>
          <w:b/>
          <w:sz w:val="20"/>
        </w:rPr>
        <w:t>Rapid Finisher II</w:t>
      </w:r>
      <w:r w:rsidRPr="0030129F">
        <w:rPr>
          <w:rFonts w:ascii="Arial" w:hAnsi="Arial" w:cs="Arial"/>
          <w:sz w:val="20"/>
        </w:rPr>
        <w:t xml:space="preserve"> is an electric powered broom supplied by Integrated Paving Concepts Inc. that can be used in the application of </w:t>
      </w:r>
      <w:proofErr w:type="spellStart"/>
      <w:r w:rsidRPr="0030129F">
        <w:rPr>
          <w:rFonts w:ascii="Arial" w:hAnsi="Arial" w:cs="Arial"/>
          <w:b/>
          <w:sz w:val="20"/>
        </w:rPr>
        <w:t>StreetBond</w:t>
      </w:r>
      <w:proofErr w:type="spellEnd"/>
      <w:r w:rsidRPr="0030129F">
        <w:rPr>
          <w:rFonts w:ascii="Arial" w:hAnsi="Arial" w:cs="Arial"/>
          <w:sz w:val="20"/>
        </w:rPr>
        <w:t xml:space="preserve"> coatings to improve productivity.  It is especially useful on larger projects.</w:t>
      </w:r>
    </w:p>
    <w:p w:rsidR="002079A0" w:rsidRPr="0030129F" w:rsidRDefault="002079A0" w:rsidP="002079A0">
      <w:pPr>
        <w:pStyle w:val="ListParagraph"/>
        <w:ind w:left="1656"/>
        <w:rPr>
          <w:rFonts w:ascii="Arial" w:hAnsi="Arial" w:cs="Arial"/>
          <w:sz w:val="20"/>
        </w:rPr>
      </w:pPr>
    </w:p>
    <w:p w:rsidR="00E11F96" w:rsidRPr="000D179F" w:rsidRDefault="002079A0" w:rsidP="002079A0">
      <w:pPr>
        <w:pStyle w:val="ListParagraph"/>
        <w:numPr>
          <w:ilvl w:val="0"/>
          <w:numId w:val="1"/>
        </w:numPr>
        <w:rPr>
          <w:rFonts w:ascii="Arial" w:hAnsi="Arial" w:cs="Arial"/>
          <w:b/>
        </w:rPr>
      </w:pPr>
      <w:r w:rsidRPr="000D179F">
        <w:rPr>
          <w:rFonts w:ascii="Arial" w:hAnsi="Arial" w:cs="Arial"/>
          <w:b/>
        </w:rPr>
        <w:t>EXECUTION</w:t>
      </w:r>
    </w:p>
    <w:p w:rsidR="00CA775B" w:rsidRPr="0030129F" w:rsidRDefault="00CA775B" w:rsidP="00CA775B">
      <w:pPr>
        <w:pStyle w:val="ListParagraph"/>
        <w:ind w:left="0"/>
        <w:rPr>
          <w:rFonts w:ascii="Arial" w:hAnsi="Arial" w:cs="Arial"/>
          <w:sz w:val="20"/>
        </w:rPr>
      </w:pPr>
    </w:p>
    <w:p w:rsidR="002079A0" w:rsidRPr="0030129F" w:rsidRDefault="002079A0" w:rsidP="002079A0">
      <w:pPr>
        <w:pStyle w:val="ListParagraph"/>
        <w:numPr>
          <w:ilvl w:val="1"/>
          <w:numId w:val="1"/>
        </w:numPr>
        <w:rPr>
          <w:rFonts w:ascii="Arial" w:hAnsi="Arial" w:cs="Arial"/>
          <w:sz w:val="20"/>
        </w:rPr>
      </w:pPr>
      <w:r w:rsidRPr="0030129F">
        <w:rPr>
          <w:rFonts w:ascii="Arial" w:hAnsi="Arial" w:cs="Arial"/>
          <w:sz w:val="20"/>
        </w:rPr>
        <w:t>GENERAL</w:t>
      </w:r>
    </w:p>
    <w:p w:rsidR="002079A0" w:rsidRPr="0030129F" w:rsidRDefault="002079A0" w:rsidP="002079A0">
      <w:pPr>
        <w:pStyle w:val="ListParagraph"/>
        <w:numPr>
          <w:ilvl w:val="2"/>
          <w:numId w:val="1"/>
        </w:numPr>
        <w:rPr>
          <w:rFonts w:ascii="Arial" w:hAnsi="Arial" w:cs="Arial"/>
          <w:sz w:val="20"/>
        </w:rPr>
      </w:pPr>
      <w:proofErr w:type="spellStart"/>
      <w:r w:rsidRPr="00CA775B">
        <w:rPr>
          <w:rFonts w:ascii="Arial" w:hAnsi="Arial" w:cs="Arial"/>
          <w:b/>
          <w:sz w:val="20"/>
        </w:rPr>
        <w:t>StreetBond</w:t>
      </w:r>
      <w:proofErr w:type="spellEnd"/>
      <w:r w:rsidR="00CA775B" w:rsidRPr="00CA775B">
        <w:rPr>
          <w:rFonts w:ascii="Arial" w:hAnsi="Arial" w:cs="Arial"/>
          <w:b/>
          <w:sz w:val="20"/>
        </w:rPr>
        <w:t xml:space="preserve"> SB</w:t>
      </w:r>
      <w:r w:rsidRPr="00CA775B">
        <w:rPr>
          <w:rFonts w:ascii="Arial" w:hAnsi="Arial" w:cs="Arial"/>
          <w:b/>
          <w:sz w:val="20"/>
        </w:rPr>
        <w:t>150</w:t>
      </w:r>
      <w:r w:rsidRPr="0030129F">
        <w:rPr>
          <w:rFonts w:ascii="Arial" w:hAnsi="Arial" w:cs="Arial"/>
          <w:sz w:val="20"/>
        </w:rPr>
        <w:t xml:space="preserve"> shall be supplied and installed by an Accredited </w:t>
      </w:r>
      <w:proofErr w:type="spellStart"/>
      <w:r w:rsidRPr="0030129F">
        <w:rPr>
          <w:rFonts w:ascii="Arial" w:hAnsi="Arial" w:cs="Arial"/>
          <w:sz w:val="20"/>
        </w:rPr>
        <w:t>StreetPrint</w:t>
      </w:r>
      <w:proofErr w:type="spellEnd"/>
      <w:r w:rsidRPr="0030129F">
        <w:rPr>
          <w:rFonts w:ascii="Arial" w:hAnsi="Arial" w:cs="Arial"/>
          <w:sz w:val="20"/>
        </w:rPr>
        <w:t xml:space="preserve"> Applicator in accordance with the plans and specifications (or as directed by the Owner).  In any circumstance, do not begin installation without confirmation of Applicator certification</w:t>
      </w:r>
    </w:p>
    <w:p w:rsidR="002079A0" w:rsidRPr="0030129F" w:rsidRDefault="002079A0" w:rsidP="002079A0">
      <w:pPr>
        <w:pStyle w:val="ListParagraph"/>
        <w:ind w:left="1656"/>
        <w:rPr>
          <w:rFonts w:ascii="Arial" w:hAnsi="Arial" w:cs="Arial"/>
          <w:sz w:val="20"/>
        </w:rPr>
      </w:pPr>
    </w:p>
    <w:p w:rsidR="002079A0" w:rsidRPr="0030129F" w:rsidRDefault="002079A0" w:rsidP="002079A0">
      <w:pPr>
        <w:pStyle w:val="ListParagraph"/>
        <w:numPr>
          <w:ilvl w:val="1"/>
          <w:numId w:val="1"/>
        </w:numPr>
        <w:rPr>
          <w:rFonts w:ascii="Arial" w:hAnsi="Arial" w:cs="Arial"/>
          <w:sz w:val="20"/>
        </w:rPr>
      </w:pPr>
      <w:r w:rsidRPr="0030129F">
        <w:rPr>
          <w:rFonts w:ascii="Arial" w:hAnsi="Arial" w:cs="Arial"/>
          <w:sz w:val="20"/>
        </w:rPr>
        <w:t>SURFACE PREPARATION</w:t>
      </w:r>
    </w:p>
    <w:p w:rsidR="002079A0" w:rsidRPr="0030129F" w:rsidRDefault="002079A0" w:rsidP="002079A0">
      <w:pPr>
        <w:pStyle w:val="ListParagraph"/>
        <w:numPr>
          <w:ilvl w:val="2"/>
          <w:numId w:val="1"/>
        </w:numPr>
        <w:rPr>
          <w:rFonts w:ascii="Arial" w:hAnsi="Arial" w:cs="Arial"/>
          <w:sz w:val="20"/>
        </w:rPr>
      </w:pPr>
      <w:r w:rsidRPr="0030129F">
        <w:rPr>
          <w:rFonts w:ascii="Arial" w:hAnsi="Arial" w:cs="Arial"/>
          <w:sz w:val="20"/>
        </w:rPr>
        <w:t xml:space="preserve">The pavement surface shall be clean and free of all dust, silt, grease, oil, debris and chemical residue from de-icing materials. If de-icing materials have been used and are still present, cleaning shall be carried out using pressure washing.  All loose material on the pavement surface shall be removed either by mechanical </w:t>
      </w:r>
      <w:proofErr w:type="spellStart"/>
      <w:r w:rsidRPr="0030129F">
        <w:rPr>
          <w:rFonts w:ascii="Arial" w:hAnsi="Arial" w:cs="Arial"/>
          <w:sz w:val="20"/>
        </w:rPr>
        <w:t>brooming</w:t>
      </w:r>
      <w:proofErr w:type="spellEnd"/>
      <w:r w:rsidRPr="0030129F">
        <w:rPr>
          <w:rFonts w:ascii="Arial" w:hAnsi="Arial" w:cs="Arial"/>
          <w:sz w:val="20"/>
        </w:rPr>
        <w:t>, compressed air or pressure washing.</w:t>
      </w:r>
    </w:p>
    <w:p w:rsidR="002079A0" w:rsidRPr="0030129F" w:rsidRDefault="002079A0" w:rsidP="002079A0">
      <w:pPr>
        <w:pStyle w:val="ListParagraph"/>
        <w:numPr>
          <w:ilvl w:val="2"/>
          <w:numId w:val="1"/>
        </w:numPr>
        <w:rPr>
          <w:rFonts w:ascii="Arial" w:hAnsi="Arial" w:cs="Arial"/>
          <w:sz w:val="20"/>
        </w:rPr>
      </w:pPr>
      <w:r w:rsidRPr="0030129F">
        <w:rPr>
          <w:rFonts w:ascii="Arial" w:hAnsi="Arial" w:cs="Arial"/>
          <w:sz w:val="20"/>
        </w:rPr>
        <w:t>Textured pavement can wear or fade over time which may result in a requirement that the affected area be re-stamped in the same pattern. This decision shall be made by the Owner prior to proceeding with the re-coat work.  For print specifications, please refer to the High Performance Coated Asphalt Specification available at gaf.com.</w:t>
      </w:r>
    </w:p>
    <w:p w:rsidR="002079A0" w:rsidRPr="0030129F" w:rsidRDefault="002079A0" w:rsidP="002079A0">
      <w:pPr>
        <w:pStyle w:val="ListParagraph"/>
        <w:ind w:left="1656"/>
        <w:rPr>
          <w:rFonts w:ascii="Arial" w:hAnsi="Arial" w:cs="Arial"/>
          <w:sz w:val="20"/>
        </w:rPr>
      </w:pPr>
      <w:r w:rsidRPr="0030129F">
        <w:rPr>
          <w:rFonts w:ascii="Arial" w:hAnsi="Arial" w:cs="Arial"/>
          <w:sz w:val="20"/>
        </w:rPr>
        <w:t xml:space="preserve"> </w:t>
      </w:r>
    </w:p>
    <w:p w:rsidR="002079A0" w:rsidRPr="0030129F" w:rsidRDefault="002079A0" w:rsidP="002079A0">
      <w:pPr>
        <w:pStyle w:val="ListParagraph"/>
        <w:numPr>
          <w:ilvl w:val="1"/>
          <w:numId w:val="1"/>
        </w:numPr>
        <w:rPr>
          <w:rFonts w:ascii="Arial" w:hAnsi="Arial" w:cs="Arial"/>
          <w:sz w:val="20"/>
        </w:rPr>
      </w:pPr>
      <w:r w:rsidRPr="0030129F">
        <w:rPr>
          <w:rFonts w:ascii="Arial" w:hAnsi="Arial" w:cs="Arial"/>
          <w:sz w:val="20"/>
        </w:rPr>
        <w:t>APPLICATION OF STREETBOND COATINGS</w:t>
      </w:r>
    </w:p>
    <w:p w:rsidR="002079A0" w:rsidRPr="0030129F" w:rsidRDefault="002079A0" w:rsidP="002079A0">
      <w:pPr>
        <w:pStyle w:val="ListParagraph"/>
        <w:numPr>
          <w:ilvl w:val="2"/>
          <w:numId w:val="1"/>
        </w:numPr>
        <w:rPr>
          <w:rFonts w:ascii="Arial" w:hAnsi="Arial" w:cs="Arial"/>
          <w:sz w:val="20"/>
        </w:rPr>
      </w:pPr>
      <w:r w:rsidRPr="0030129F">
        <w:rPr>
          <w:rFonts w:ascii="Arial" w:hAnsi="Arial" w:cs="Arial"/>
          <w:sz w:val="20"/>
        </w:rPr>
        <w:t>The coating shall be applied in accordance with the Recommended Application Procedure Guide as follows:</w:t>
      </w:r>
    </w:p>
    <w:p w:rsidR="002079A0" w:rsidRPr="0030129F" w:rsidRDefault="002079A0" w:rsidP="002079A0">
      <w:pPr>
        <w:pStyle w:val="ListParagraph"/>
        <w:numPr>
          <w:ilvl w:val="3"/>
          <w:numId w:val="1"/>
        </w:numPr>
        <w:rPr>
          <w:rFonts w:ascii="Arial" w:hAnsi="Arial" w:cs="Arial"/>
          <w:sz w:val="20"/>
        </w:rPr>
      </w:pPr>
      <w:r w:rsidRPr="0030129F">
        <w:rPr>
          <w:rFonts w:ascii="Arial" w:hAnsi="Arial" w:cs="Arial"/>
          <w:sz w:val="20"/>
        </w:rPr>
        <w:t xml:space="preserve">The first layer of </w:t>
      </w:r>
      <w:proofErr w:type="spellStart"/>
      <w:r w:rsidRPr="00CA775B">
        <w:rPr>
          <w:rFonts w:ascii="Arial" w:hAnsi="Arial" w:cs="Arial"/>
          <w:b/>
          <w:sz w:val="20"/>
        </w:rPr>
        <w:t>StreetBond</w:t>
      </w:r>
      <w:proofErr w:type="spellEnd"/>
      <w:r w:rsidRPr="00CA775B">
        <w:rPr>
          <w:rFonts w:ascii="Arial" w:hAnsi="Arial" w:cs="Arial"/>
          <w:b/>
          <w:sz w:val="20"/>
        </w:rPr>
        <w:t xml:space="preserve"> SB150</w:t>
      </w:r>
      <w:r w:rsidRPr="0030129F">
        <w:rPr>
          <w:rFonts w:ascii="Arial" w:hAnsi="Arial" w:cs="Arial"/>
          <w:sz w:val="20"/>
        </w:rPr>
        <w:t xml:space="preserve"> coating shall be spray applied over the surface area with the </w:t>
      </w:r>
      <w:r w:rsidRPr="00CA775B">
        <w:rPr>
          <w:rFonts w:ascii="Arial" w:hAnsi="Arial" w:cs="Arial"/>
          <w:b/>
          <w:sz w:val="20"/>
        </w:rPr>
        <w:t>Rapid Sprayer II</w:t>
      </w:r>
      <w:r w:rsidRPr="0030129F">
        <w:rPr>
          <w:rFonts w:ascii="Arial" w:hAnsi="Arial" w:cs="Arial"/>
          <w:sz w:val="20"/>
        </w:rPr>
        <w:t xml:space="preserve"> and </w:t>
      </w:r>
      <w:proofErr w:type="spellStart"/>
      <w:r w:rsidRPr="0030129F">
        <w:rPr>
          <w:rFonts w:ascii="Arial" w:hAnsi="Arial" w:cs="Arial"/>
          <w:sz w:val="20"/>
        </w:rPr>
        <w:t>broomed</w:t>
      </w:r>
      <w:proofErr w:type="spellEnd"/>
      <w:r w:rsidRPr="0030129F">
        <w:rPr>
          <w:rFonts w:ascii="Arial" w:hAnsi="Arial" w:cs="Arial"/>
          <w:sz w:val="20"/>
        </w:rPr>
        <w:t xml:space="preserve"> to work the material into the pavement surface.  The coating shall be allowed to dry to the touch before applying the next layer. </w:t>
      </w:r>
    </w:p>
    <w:p w:rsidR="002079A0" w:rsidRPr="0030129F" w:rsidRDefault="002079A0" w:rsidP="002079A0">
      <w:pPr>
        <w:pStyle w:val="ListParagraph"/>
        <w:numPr>
          <w:ilvl w:val="3"/>
          <w:numId w:val="1"/>
        </w:numPr>
        <w:rPr>
          <w:rFonts w:ascii="Arial" w:hAnsi="Arial" w:cs="Arial"/>
          <w:sz w:val="20"/>
        </w:rPr>
      </w:pPr>
      <w:r w:rsidRPr="0030129F">
        <w:rPr>
          <w:rFonts w:ascii="Arial" w:hAnsi="Arial" w:cs="Arial"/>
          <w:sz w:val="20"/>
        </w:rPr>
        <w:t xml:space="preserve">Subsequent layers of </w:t>
      </w:r>
      <w:proofErr w:type="spellStart"/>
      <w:r w:rsidRPr="00CA775B">
        <w:rPr>
          <w:rFonts w:ascii="Arial" w:hAnsi="Arial" w:cs="Arial"/>
          <w:b/>
          <w:sz w:val="20"/>
        </w:rPr>
        <w:t>StreetBond</w:t>
      </w:r>
      <w:proofErr w:type="spellEnd"/>
      <w:r w:rsidRPr="00CA775B">
        <w:rPr>
          <w:rFonts w:ascii="Arial" w:hAnsi="Arial" w:cs="Arial"/>
          <w:b/>
          <w:sz w:val="20"/>
        </w:rPr>
        <w:t xml:space="preserve"> SB150</w:t>
      </w:r>
      <w:r w:rsidRPr="0030129F">
        <w:rPr>
          <w:rFonts w:ascii="Arial" w:hAnsi="Arial" w:cs="Arial"/>
          <w:sz w:val="20"/>
        </w:rPr>
        <w:t xml:space="preserve"> shall also be sprayed and </w:t>
      </w:r>
      <w:proofErr w:type="spellStart"/>
      <w:r w:rsidRPr="0030129F">
        <w:rPr>
          <w:rFonts w:ascii="Arial" w:hAnsi="Arial" w:cs="Arial"/>
          <w:sz w:val="20"/>
        </w:rPr>
        <w:t>broomed</w:t>
      </w:r>
      <w:proofErr w:type="spellEnd"/>
      <w:r w:rsidRPr="0030129F">
        <w:rPr>
          <w:rFonts w:ascii="Arial" w:hAnsi="Arial" w:cs="Arial"/>
          <w:sz w:val="20"/>
        </w:rPr>
        <w:t xml:space="preserve">.  </w:t>
      </w:r>
    </w:p>
    <w:p w:rsidR="002079A0" w:rsidRPr="0030129F" w:rsidRDefault="002079A0" w:rsidP="002079A0">
      <w:pPr>
        <w:pStyle w:val="ListParagraph"/>
        <w:numPr>
          <w:ilvl w:val="3"/>
          <w:numId w:val="1"/>
        </w:numPr>
        <w:rPr>
          <w:rFonts w:ascii="Arial" w:hAnsi="Arial" w:cs="Arial"/>
          <w:sz w:val="20"/>
        </w:rPr>
      </w:pPr>
      <w:r w:rsidRPr="0030129F">
        <w:rPr>
          <w:rFonts w:ascii="Arial" w:hAnsi="Arial" w:cs="Arial"/>
          <w:sz w:val="20"/>
        </w:rPr>
        <w:t>Coating coverage is approximately 250</w:t>
      </w:r>
      <w:r w:rsidR="00CA775B">
        <w:rPr>
          <w:rFonts w:ascii="Arial" w:hAnsi="Arial" w:cs="Arial"/>
          <w:sz w:val="20"/>
        </w:rPr>
        <w:t xml:space="preserve"> </w:t>
      </w:r>
      <w:proofErr w:type="spellStart"/>
      <w:r w:rsidR="00CA775B">
        <w:rPr>
          <w:rFonts w:ascii="Arial" w:hAnsi="Arial" w:cs="Arial"/>
          <w:sz w:val="20"/>
        </w:rPr>
        <w:t>sq</w:t>
      </w:r>
      <w:proofErr w:type="spellEnd"/>
      <w:r w:rsidR="00CA775B">
        <w:rPr>
          <w:rFonts w:ascii="Arial" w:hAnsi="Arial" w:cs="Arial"/>
          <w:sz w:val="20"/>
        </w:rPr>
        <w:t xml:space="preserve"> ft.</w:t>
      </w:r>
      <w:r w:rsidRPr="0030129F">
        <w:rPr>
          <w:rFonts w:ascii="Arial" w:hAnsi="Arial" w:cs="Arial"/>
          <w:sz w:val="20"/>
        </w:rPr>
        <w:t xml:space="preserve"> (23.22 sq</w:t>
      </w:r>
      <w:r w:rsidR="00CA775B">
        <w:rPr>
          <w:rFonts w:ascii="Arial" w:hAnsi="Arial" w:cs="Arial"/>
          <w:sz w:val="20"/>
        </w:rPr>
        <w:t>.</w:t>
      </w:r>
      <w:r w:rsidRPr="0030129F">
        <w:rPr>
          <w:rFonts w:ascii="Arial" w:hAnsi="Arial" w:cs="Arial"/>
          <w:sz w:val="20"/>
        </w:rPr>
        <w:t xml:space="preserve"> meters) per layer per pail of coating.  </w:t>
      </w:r>
    </w:p>
    <w:p w:rsidR="002079A0" w:rsidRPr="0030129F" w:rsidRDefault="002079A0" w:rsidP="002079A0">
      <w:pPr>
        <w:pStyle w:val="ListParagraph"/>
        <w:numPr>
          <w:ilvl w:val="3"/>
          <w:numId w:val="1"/>
        </w:numPr>
        <w:rPr>
          <w:rFonts w:ascii="Arial" w:hAnsi="Arial" w:cs="Arial"/>
          <w:sz w:val="20"/>
        </w:rPr>
      </w:pPr>
      <w:r w:rsidRPr="0030129F">
        <w:rPr>
          <w:rFonts w:ascii="Arial" w:hAnsi="Arial" w:cs="Arial"/>
          <w:sz w:val="20"/>
        </w:rPr>
        <w:t xml:space="preserve">The </w:t>
      </w:r>
      <w:r w:rsidRPr="00CA775B">
        <w:rPr>
          <w:rFonts w:ascii="Arial" w:hAnsi="Arial" w:cs="Arial"/>
          <w:b/>
          <w:sz w:val="20"/>
        </w:rPr>
        <w:t xml:space="preserve">Accredited </w:t>
      </w:r>
      <w:proofErr w:type="spellStart"/>
      <w:r w:rsidRPr="00CA775B">
        <w:rPr>
          <w:rFonts w:ascii="Arial" w:hAnsi="Arial" w:cs="Arial"/>
          <w:b/>
          <w:sz w:val="20"/>
        </w:rPr>
        <w:t>StreetPrint</w:t>
      </w:r>
      <w:proofErr w:type="spellEnd"/>
      <w:r w:rsidRPr="00CA775B">
        <w:rPr>
          <w:rFonts w:ascii="Arial" w:hAnsi="Arial" w:cs="Arial"/>
          <w:b/>
          <w:sz w:val="20"/>
        </w:rPr>
        <w:t xml:space="preserve"> Applicator</w:t>
      </w:r>
      <w:r w:rsidRPr="0030129F">
        <w:rPr>
          <w:rFonts w:ascii="Arial" w:hAnsi="Arial" w:cs="Arial"/>
          <w:sz w:val="20"/>
        </w:rPr>
        <w:t xml:space="preserve"> shall apply the </w:t>
      </w:r>
      <w:proofErr w:type="spellStart"/>
      <w:r w:rsidRPr="00CA775B">
        <w:rPr>
          <w:rFonts w:ascii="Arial" w:hAnsi="Arial" w:cs="Arial"/>
          <w:b/>
          <w:sz w:val="20"/>
        </w:rPr>
        <w:t>StreetBond</w:t>
      </w:r>
      <w:proofErr w:type="spellEnd"/>
      <w:r w:rsidRPr="00CA775B">
        <w:rPr>
          <w:rFonts w:ascii="Arial" w:hAnsi="Arial" w:cs="Arial"/>
          <w:b/>
          <w:sz w:val="20"/>
        </w:rPr>
        <w:t xml:space="preserve"> SB150</w:t>
      </w:r>
      <w:r w:rsidRPr="0030129F">
        <w:rPr>
          <w:rFonts w:ascii="Arial" w:hAnsi="Arial" w:cs="Arial"/>
          <w:sz w:val="20"/>
        </w:rPr>
        <w:t xml:space="preserve"> coatings only when the air temperature is 50° F (10° C) and rising and will not drop below 50° F (10° C) within 24 hours. No precipitation should be expected within 24 hours.</w:t>
      </w:r>
    </w:p>
    <w:p w:rsidR="002079A0" w:rsidRPr="0030129F" w:rsidRDefault="002079A0" w:rsidP="002079A0">
      <w:pPr>
        <w:pStyle w:val="ListParagraph"/>
        <w:numPr>
          <w:ilvl w:val="3"/>
          <w:numId w:val="1"/>
        </w:numPr>
        <w:rPr>
          <w:rFonts w:ascii="Arial" w:hAnsi="Arial" w:cs="Arial"/>
          <w:sz w:val="20"/>
        </w:rPr>
      </w:pPr>
      <w:r w:rsidRPr="0030129F">
        <w:rPr>
          <w:rFonts w:ascii="Arial" w:hAnsi="Arial" w:cs="Arial"/>
          <w:sz w:val="20"/>
        </w:rPr>
        <w:t xml:space="preserve">Additional layers of </w:t>
      </w:r>
      <w:proofErr w:type="spellStart"/>
      <w:r w:rsidRPr="00CA775B">
        <w:rPr>
          <w:rFonts w:ascii="Arial" w:hAnsi="Arial" w:cs="Arial"/>
          <w:b/>
          <w:sz w:val="20"/>
        </w:rPr>
        <w:t>StreetBond</w:t>
      </w:r>
      <w:proofErr w:type="spellEnd"/>
      <w:r w:rsidR="0086140E" w:rsidRPr="00CA775B">
        <w:rPr>
          <w:rFonts w:ascii="Arial" w:hAnsi="Arial" w:cs="Arial"/>
          <w:b/>
          <w:sz w:val="20"/>
        </w:rPr>
        <w:t xml:space="preserve"> SB</w:t>
      </w:r>
      <w:r w:rsidRPr="00CA775B">
        <w:rPr>
          <w:rFonts w:ascii="Arial" w:hAnsi="Arial" w:cs="Arial"/>
          <w:b/>
          <w:sz w:val="20"/>
        </w:rPr>
        <w:t>150</w:t>
      </w:r>
      <w:r w:rsidRPr="0030129F">
        <w:rPr>
          <w:rFonts w:ascii="Arial" w:hAnsi="Arial" w:cs="Arial"/>
          <w:sz w:val="20"/>
        </w:rPr>
        <w:t xml:space="preserve"> may be used to provide additional build thickness in high wear areas such as wheel paths and vehicle turning areas.  </w:t>
      </w:r>
    </w:p>
    <w:p w:rsidR="004D1B80" w:rsidRPr="0030129F" w:rsidRDefault="004D1B80" w:rsidP="004D1B80">
      <w:pPr>
        <w:pStyle w:val="ListParagraph"/>
        <w:numPr>
          <w:ilvl w:val="2"/>
          <w:numId w:val="1"/>
        </w:numPr>
        <w:rPr>
          <w:rFonts w:ascii="Arial" w:hAnsi="Arial" w:cs="Arial"/>
          <w:sz w:val="20"/>
        </w:rPr>
      </w:pPr>
      <w:r w:rsidRPr="0030129F">
        <w:rPr>
          <w:rFonts w:ascii="Arial" w:hAnsi="Arial" w:cs="Arial"/>
          <w:sz w:val="20"/>
        </w:rPr>
        <w:t>Build Thickness</w:t>
      </w:r>
    </w:p>
    <w:p w:rsidR="002079A0" w:rsidRPr="0030129F" w:rsidRDefault="004D1B80" w:rsidP="004D1B80">
      <w:pPr>
        <w:pStyle w:val="ListParagraph"/>
        <w:numPr>
          <w:ilvl w:val="3"/>
          <w:numId w:val="1"/>
        </w:numPr>
        <w:rPr>
          <w:rFonts w:ascii="Arial" w:hAnsi="Arial" w:cs="Arial"/>
          <w:sz w:val="20"/>
        </w:rPr>
      </w:pPr>
      <w:r w:rsidRPr="0030129F">
        <w:rPr>
          <w:rFonts w:ascii="Arial" w:hAnsi="Arial" w:cs="Arial"/>
          <w:sz w:val="20"/>
        </w:rPr>
        <w:lastRenderedPageBreak/>
        <w:t xml:space="preserve">The amount of wear of the previously coated surface will help to determine the number of coats to apply to the pavement surface.  </w:t>
      </w:r>
    </w:p>
    <w:p w:rsidR="004D1B80" w:rsidRPr="0030129F" w:rsidRDefault="004D1B80" w:rsidP="004D1B80">
      <w:pPr>
        <w:pStyle w:val="ListParagraph"/>
        <w:numPr>
          <w:ilvl w:val="3"/>
          <w:numId w:val="1"/>
        </w:numPr>
        <w:rPr>
          <w:rFonts w:ascii="Arial" w:hAnsi="Arial" w:cs="Arial"/>
          <w:sz w:val="20"/>
        </w:rPr>
      </w:pPr>
      <w:r w:rsidRPr="0030129F">
        <w:rPr>
          <w:rFonts w:ascii="Arial" w:hAnsi="Arial" w:cs="Arial"/>
          <w:sz w:val="20"/>
        </w:rPr>
        <w:t>Complete coating wear-through</w:t>
      </w:r>
    </w:p>
    <w:p w:rsidR="004D1B80" w:rsidRPr="0030129F" w:rsidRDefault="004D1B80" w:rsidP="004D1B80">
      <w:pPr>
        <w:pStyle w:val="ListParagraph"/>
        <w:numPr>
          <w:ilvl w:val="4"/>
          <w:numId w:val="1"/>
        </w:numPr>
        <w:rPr>
          <w:rFonts w:ascii="Arial" w:hAnsi="Arial" w:cs="Arial"/>
          <w:sz w:val="20"/>
        </w:rPr>
      </w:pPr>
      <w:r w:rsidRPr="0030129F">
        <w:rPr>
          <w:rFonts w:ascii="Arial" w:hAnsi="Arial" w:cs="Arial"/>
          <w:sz w:val="20"/>
        </w:rPr>
        <w:t xml:space="preserve">For areas where there is complete wear-through of the previous coating or the underlying pavement is visible, a </w:t>
      </w:r>
      <w:r w:rsidRPr="00CA775B">
        <w:rPr>
          <w:rFonts w:ascii="Arial" w:hAnsi="Arial" w:cs="Arial"/>
          <w:sz w:val="20"/>
          <w:u w:val="single"/>
        </w:rPr>
        <w:t>minimum</w:t>
      </w:r>
      <w:r w:rsidRPr="0030129F">
        <w:rPr>
          <w:rFonts w:ascii="Arial" w:hAnsi="Arial" w:cs="Arial"/>
          <w:sz w:val="20"/>
        </w:rPr>
        <w:t xml:space="preserve"> of four coats should be applied to the affected area.  This would be typical of a high traffic area.</w:t>
      </w:r>
    </w:p>
    <w:p w:rsidR="004D1B80" w:rsidRPr="0030129F" w:rsidRDefault="004D1B80" w:rsidP="004D1B80">
      <w:pPr>
        <w:pStyle w:val="ListParagraph"/>
        <w:numPr>
          <w:ilvl w:val="3"/>
          <w:numId w:val="1"/>
        </w:numPr>
        <w:rPr>
          <w:rFonts w:ascii="Arial" w:hAnsi="Arial" w:cs="Arial"/>
          <w:sz w:val="20"/>
        </w:rPr>
      </w:pPr>
      <w:r w:rsidRPr="0030129F">
        <w:rPr>
          <w:rFonts w:ascii="Arial" w:hAnsi="Arial" w:cs="Arial"/>
          <w:sz w:val="20"/>
        </w:rPr>
        <w:t>Coating not worn through</w:t>
      </w:r>
    </w:p>
    <w:p w:rsidR="004D1B80" w:rsidRPr="0030129F" w:rsidRDefault="004D1B80" w:rsidP="004D1B80">
      <w:pPr>
        <w:pStyle w:val="ListParagraph"/>
        <w:numPr>
          <w:ilvl w:val="4"/>
          <w:numId w:val="1"/>
        </w:numPr>
        <w:rPr>
          <w:rFonts w:ascii="Arial" w:hAnsi="Arial" w:cs="Arial"/>
          <w:sz w:val="20"/>
        </w:rPr>
      </w:pPr>
      <w:r w:rsidRPr="0030129F">
        <w:rPr>
          <w:rFonts w:ascii="Arial" w:hAnsi="Arial" w:cs="Arial"/>
          <w:sz w:val="20"/>
        </w:rPr>
        <w:t xml:space="preserve">Where there is little wear of the original coating (typically low traffic areas) and the original coating remains, two layers of </w:t>
      </w:r>
      <w:proofErr w:type="spellStart"/>
      <w:r w:rsidRPr="00CA775B">
        <w:rPr>
          <w:rFonts w:ascii="Arial" w:hAnsi="Arial" w:cs="Arial"/>
          <w:b/>
          <w:sz w:val="20"/>
        </w:rPr>
        <w:t>StreetBond</w:t>
      </w:r>
      <w:proofErr w:type="spellEnd"/>
      <w:r w:rsidRPr="00CA775B">
        <w:rPr>
          <w:rFonts w:ascii="Arial" w:hAnsi="Arial" w:cs="Arial"/>
          <w:b/>
          <w:sz w:val="20"/>
        </w:rPr>
        <w:t xml:space="preserve"> SB150</w:t>
      </w:r>
      <w:r w:rsidRPr="0030129F">
        <w:rPr>
          <w:rFonts w:ascii="Arial" w:hAnsi="Arial" w:cs="Arial"/>
          <w:sz w:val="20"/>
        </w:rPr>
        <w:t xml:space="preserve"> will generally be sufficient.</w:t>
      </w:r>
    </w:p>
    <w:p w:rsidR="004D1B80" w:rsidRPr="0030129F" w:rsidRDefault="004D1B80" w:rsidP="004D1B80">
      <w:pPr>
        <w:pStyle w:val="ListParagraph"/>
        <w:ind w:left="2088"/>
        <w:rPr>
          <w:rFonts w:ascii="Arial" w:hAnsi="Arial" w:cs="Arial"/>
          <w:sz w:val="20"/>
        </w:rPr>
      </w:pPr>
    </w:p>
    <w:p w:rsidR="004D1B80" w:rsidRPr="0030129F" w:rsidRDefault="004D1B80" w:rsidP="004D1B80">
      <w:pPr>
        <w:pStyle w:val="ListParagraph"/>
        <w:numPr>
          <w:ilvl w:val="1"/>
          <w:numId w:val="1"/>
        </w:numPr>
        <w:rPr>
          <w:rFonts w:ascii="Arial" w:hAnsi="Arial" w:cs="Arial"/>
          <w:sz w:val="20"/>
        </w:rPr>
      </w:pPr>
      <w:r w:rsidRPr="0030129F">
        <w:rPr>
          <w:rFonts w:ascii="Arial" w:hAnsi="Arial" w:cs="Arial"/>
          <w:sz w:val="20"/>
        </w:rPr>
        <w:t>NON- TEXTURED HMA PAVEMENT</w:t>
      </w:r>
    </w:p>
    <w:p w:rsidR="004D1B80" w:rsidRPr="0030129F" w:rsidRDefault="004D1B80" w:rsidP="004D1B80">
      <w:pPr>
        <w:pStyle w:val="ListParagraph"/>
        <w:numPr>
          <w:ilvl w:val="2"/>
          <w:numId w:val="1"/>
        </w:numPr>
        <w:rPr>
          <w:rFonts w:ascii="Arial" w:hAnsi="Arial" w:cs="Arial"/>
          <w:sz w:val="20"/>
        </w:rPr>
      </w:pPr>
      <w:r w:rsidRPr="0030129F">
        <w:rPr>
          <w:rFonts w:ascii="Arial" w:hAnsi="Arial" w:cs="Arial"/>
          <w:sz w:val="20"/>
        </w:rPr>
        <w:t xml:space="preserve">Only use </w:t>
      </w:r>
      <w:proofErr w:type="spellStart"/>
      <w:r w:rsidRPr="00CA775B">
        <w:rPr>
          <w:rFonts w:ascii="Arial" w:hAnsi="Arial" w:cs="Arial"/>
          <w:b/>
          <w:sz w:val="20"/>
        </w:rPr>
        <w:t>StreetBond</w:t>
      </w:r>
      <w:proofErr w:type="spellEnd"/>
      <w:r w:rsidRPr="00CA775B">
        <w:rPr>
          <w:rFonts w:ascii="Arial" w:hAnsi="Arial" w:cs="Arial"/>
          <w:b/>
          <w:sz w:val="20"/>
        </w:rPr>
        <w:t xml:space="preserve"> SB150</w:t>
      </w:r>
      <w:r w:rsidRPr="0030129F">
        <w:rPr>
          <w:rFonts w:ascii="Arial" w:hAnsi="Arial" w:cs="Arial"/>
          <w:sz w:val="20"/>
        </w:rPr>
        <w:t xml:space="preserve"> when applying </w:t>
      </w:r>
      <w:proofErr w:type="spellStart"/>
      <w:r w:rsidRPr="00CA775B">
        <w:rPr>
          <w:rFonts w:ascii="Arial" w:hAnsi="Arial" w:cs="Arial"/>
          <w:b/>
          <w:sz w:val="20"/>
        </w:rPr>
        <w:t>StreetBond</w:t>
      </w:r>
      <w:proofErr w:type="spellEnd"/>
      <w:r w:rsidRPr="00CA775B">
        <w:rPr>
          <w:rFonts w:ascii="Arial" w:hAnsi="Arial" w:cs="Arial"/>
          <w:b/>
          <w:sz w:val="20"/>
        </w:rPr>
        <w:t xml:space="preserve"> c</w:t>
      </w:r>
      <w:r w:rsidRPr="0030129F">
        <w:rPr>
          <w:rFonts w:ascii="Arial" w:hAnsi="Arial" w:cs="Arial"/>
          <w:sz w:val="20"/>
        </w:rPr>
        <w:t xml:space="preserve">oatings to non-textured asphalt pavement.  </w:t>
      </w:r>
    </w:p>
    <w:p w:rsidR="004D1B80" w:rsidRPr="0030129F" w:rsidRDefault="004D1B80" w:rsidP="004D1B80">
      <w:pPr>
        <w:pStyle w:val="ListParagraph"/>
        <w:ind w:left="1656"/>
        <w:rPr>
          <w:rFonts w:ascii="Arial" w:hAnsi="Arial" w:cs="Arial"/>
          <w:sz w:val="20"/>
        </w:rPr>
      </w:pPr>
    </w:p>
    <w:p w:rsidR="004D1B80" w:rsidRPr="0030129F" w:rsidRDefault="004D1B80" w:rsidP="004D1B80">
      <w:pPr>
        <w:pStyle w:val="ListParagraph"/>
        <w:numPr>
          <w:ilvl w:val="1"/>
          <w:numId w:val="1"/>
        </w:numPr>
        <w:rPr>
          <w:rFonts w:ascii="Arial" w:hAnsi="Arial" w:cs="Arial"/>
          <w:sz w:val="20"/>
        </w:rPr>
      </w:pPr>
      <w:r w:rsidRPr="0030129F">
        <w:rPr>
          <w:rFonts w:ascii="Arial" w:hAnsi="Arial" w:cs="Arial"/>
          <w:sz w:val="20"/>
        </w:rPr>
        <w:t>COATING COVERAGE &amp; THICKNESS</w:t>
      </w:r>
    </w:p>
    <w:p w:rsidR="004D1B80" w:rsidRPr="0030129F" w:rsidRDefault="004D1B80" w:rsidP="004D1B80">
      <w:pPr>
        <w:pStyle w:val="ListParagraph"/>
        <w:numPr>
          <w:ilvl w:val="2"/>
          <w:numId w:val="1"/>
        </w:numPr>
        <w:rPr>
          <w:rFonts w:ascii="Arial" w:hAnsi="Arial" w:cs="Arial"/>
          <w:sz w:val="20"/>
        </w:rPr>
      </w:pPr>
      <w:r w:rsidRPr="0030129F">
        <w:rPr>
          <w:rFonts w:ascii="Arial" w:hAnsi="Arial" w:cs="Arial"/>
          <w:sz w:val="20"/>
        </w:rPr>
        <w:t xml:space="preserve">Recommended coating coverage and thickness is as outlined in TABLE 3 below.  Actual coverage may be affected by the texture of the asphalt pavement substrate and the imprint pattern.  </w:t>
      </w:r>
    </w:p>
    <w:p w:rsidR="002A7BA1" w:rsidRPr="0030129F" w:rsidRDefault="002A7BA1" w:rsidP="002A7BA1">
      <w:pPr>
        <w:autoSpaceDE w:val="0"/>
        <w:autoSpaceDN w:val="0"/>
        <w:adjustRightInd w:val="0"/>
        <w:spacing w:after="0"/>
        <w:ind w:left="1224"/>
        <w:jc w:val="both"/>
        <w:rPr>
          <w:rFonts w:ascii="Arial" w:hAnsi="Arial" w:cs="Arial"/>
          <w:b/>
          <w:color w:val="000000"/>
        </w:rPr>
      </w:pPr>
      <w:r w:rsidRPr="0030129F">
        <w:rPr>
          <w:rFonts w:ascii="Arial" w:hAnsi="Arial" w:cs="Arial"/>
          <w:b/>
          <w:color w:val="000000"/>
        </w:rPr>
        <w:t>TABLE 3: COATING COVERAGE AND THICKNESS</w:t>
      </w:r>
    </w:p>
    <w:tbl>
      <w:tblPr>
        <w:tblW w:w="84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800"/>
        <w:gridCol w:w="1824"/>
        <w:gridCol w:w="780"/>
        <w:gridCol w:w="828"/>
        <w:gridCol w:w="780"/>
        <w:gridCol w:w="648"/>
      </w:tblGrid>
      <w:tr w:rsidR="002A7BA1" w:rsidRPr="0030129F" w:rsidTr="000D179F">
        <w:trPr>
          <w:trHeight w:val="710"/>
        </w:trPr>
        <w:tc>
          <w:tcPr>
            <w:tcW w:w="1800" w:type="dxa"/>
          </w:tcPr>
          <w:p w:rsidR="002A7BA1" w:rsidRPr="0030129F" w:rsidRDefault="002A7BA1" w:rsidP="002A7BA1">
            <w:pPr>
              <w:autoSpaceDE w:val="0"/>
              <w:autoSpaceDN w:val="0"/>
              <w:adjustRightInd w:val="0"/>
              <w:spacing w:after="0"/>
              <w:jc w:val="both"/>
              <w:rPr>
                <w:rFonts w:ascii="Arial" w:hAnsi="Arial" w:cs="Arial"/>
                <w:b/>
                <w:color w:val="000000"/>
              </w:rPr>
            </w:pPr>
          </w:p>
          <w:p w:rsidR="002A7BA1" w:rsidRPr="0030129F" w:rsidRDefault="002A7BA1" w:rsidP="002A7BA1">
            <w:pPr>
              <w:autoSpaceDE w:val="0"/>
              <w:autoSpaceDN w:val="0"/>
              <w:adjustRightInd w:val="0"/>
              <w:spacing w:after="0"/>
              <w:jc w:val="both"/>
              <w:rPr>
                <w:rFonts w:ascii="Arial" w:hAnsi="Arial" w:cs="Arial"/>
                <w:b/>
                <w:color w:val="000000"/>
              </w:rPr>
            </w:pPr>
          </w:p>
        </w:tc>
        <w:tc>
          <w:tcPr>
            <w:tcW w:w="3624" w:type="dxa"/>
            <w:gridSpan w:val="2"/>
          </w:tcPr>
          <w:p w:rsidR="002A7BA1" w:rsidRPr="0030129F" w:rsidRDefault="002A7BA1" w:rsidP="002A7BA1">
            <w:pPr>
              <w:spacing w:after="0"/>
              <w:rPr>
                <w:rFonts w:ascii="Arial" w:hAnsi="Arial" w:cs="Arial"/>
                <w:b/>
                <w:color w:val="000000"/>
                <w:sz w:val="20"/>
              </w:rPr>
            </w:pPr>
          </w:p>
          <w:p w:rsidR="002A7BA1" w:rsidRPr="0030129F" w:rsidRDefault="002A7BA1" w:rsidP="002A7BA1">
            <w:pPr>
              <w:spacing w:after="0"/>
              <w:rPr>
                <w:rFonts w:ascii="Arial" w:hAnsi="Arial" w:cs="Arial"/>
                <w:b/>
                <w:color w:val="000000"/>
                <w:sz w:val="20"/>
              </w:rPr>
            </w:pPr>
            <w:r w:rsidRPr="0030129F">
              <w:rPr>
                <w:rFonts w:ascii="Arial" w:hAnsi="Arial" w:cs="Arial"/>
                <w:b/>
                <w:color w:val="000000"/>
                <w:sz w:val="20"/>
              </w:rPr>
              <w:t xml:space="preserve">  COVERAGE (approx.)</w:t>
            </w:r>
          </w:p>
        </w:tc>
        <w:tc>
          <w:tcPr>
            <w:tcW w:w="3036" w:type="dxa"/>
            <w:gridSpan w:val="4"/>
            <w:tcBorders>
              <w:bottom w:val="nil"/>
            </w:tcBorders>
          </w:tcPr>
          <w:p w:rsidR="002A7BA1" w:rsidRPr="0030129F" w:rsidRDefault="002A7BA1" w:rsidP="002A7BA1">
            <w:pPr>
              <w:autoSpaceDE w:val="0"/>
              <w:autoSpaceDN w:val="0"/>
              <w:adjustRightInd w:val="0"/>
              <w:spacing w:after="0"/>
              <w:jc w:val="both"/>
              <w:rPr>
                <w:rFonts w:ascii="Arial" w:hAnsi="Arial" w:cs="Arial"/>
                <w:b/>
                <w:color w:val="000000"/>
                <w:sz w:val="20"/>
              </w:rPr>
            </w:pPr>
          </w:p>
          <w:p w:rsidR="002A7BA1" w:rsidRPr="0030129F" w:rsidRDefault="002A7BA1" w:rsidP="002A7BA1">
            <w:pPr>
              <w:autoSpaceDE w:val="0"/>
              <w:autoSpaceDN w:val="0"/>
              <w:adjustRightInd w:val="0"/>
              <w:spacing w:after="0"/>
              <w:jc w:val="both"/>
              <w:rPr>
                <w:rFonts w:ascii="Arial" w:hAnsi="Arial" w:cs="Arial"/>
                <w:b/>
                <w:color w:val="000000"/>
                <w:sz w:val="20"/>
              </w:rPr>
            </w:pPr>
            <w:r w:rsidRPr="0030129F">
              <w:rPr>
                <w:rFonts w:ascii="Arial" w:hAnsi="Arial" w:cs="Arial"/>
                <w:b/>
                <w:color w:val="000000"/>
                <w:sz w:val="20"/>
              </w:rPr>
              <w:t xml:space="preserve">   THICKNESS (approx.)</w:t>
            </w:r>
          </w:p>
        </w:tc>
      </w:tr>
      <w:tr w:rsidR="002A7BA1" w:rsidRPr="0030129F" w:rsidTr="000D179F">
        <w:trPr>
          <w:trHeight w:val="413"/>
        </w:trPr>
        <w:tc>
          <w:tcPr>
            <w:tcW w:w="1800" w:type="dxa"/>
            <w:vMerge w:val="restart"/>
          </w:tcPr>
          <w:p w:rsidR="002A7BA1" w:rsidRPr="0030129F" w:rsidRDefault="002A7BA1" w:rsidP="002A7BA1">
            <w:pPr>
              <w:autoSpaceDE w:val="0"/>
              <w:autoSpaceDN w:val="0"/>
              <w:adjustRightInd w:val="0"/>
              <w:spacing w:after="0"/>
              <w:jc w:val="both"/>
              <w:rPr>
                <w:rFonts w:ascii="Arial" w:hAnsi="Arial" w:cs="Arial"/>
                <w:b/>
                <w:color w:val="000000"/>
                <w:sz w:val="20"/>
              </w:rPr>
            </w:pPr>
          </w:p>
          <w:p w:rsidR="002A7BA1" w:rsidRPr="0030129F" w:rsidRDefault="002A7BA1" w:rsidP="003012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 OF LAYERS</w:t>
            </w:r>
          </w:p>
          <w:p w:rsidR="002A7BA1" w:rsidRPr="0030129F" w:rsidRDefault="002A7BA1" w:rsidP="002A7BA1">
            <w:pPr>
              <w:autoSpaceDE w:val="0"/>
              <w:autoSpaceDN w:val="0"/>
              <w:adjustRightInd w:val="0"/>
              <w:spacing w:after="0"/>
              <w:jc w:val="both"/>
              <w:rPr>
                <w:rFonts w:ascii="Arial" w:hAnsi="Arial" w:cs="Arial"/>
                <w:b/>
                <w:color w:val="000000"/>
                <w:sz w:val="20"/>
              </w:rPr>
            </w:pPr>
          </w:p>
        </w:tc>
        <w:tc>
          <w:tcPr>
            <w:tcW w:w="1800" w:type="dxa"/>
            <w:vMerge w:val="restart"/>
          </w:tcPr>
          <w:p w:rsidR="002A7BA1" w:rsidRPr="0030129F" w:rsidRDefault="002A7BA1" w:rsidP="002A7BA1">
            <w:pPr>
              <w:spacing w:after="0" w:line="240" w:lineRule="auto"/>
              <w:rPr>
                <w:rFonts w:ascii="Arial" w:hAnsi="Arial" w:cs="Arial"/>
                <w:b/>
                <w:color w:val="000000"/>
                <w:sz w:val="20"/>
              </w:rPr>
            </w:pPr>
            <w:r w:rsidRPr="0030129F">
              <w:rPr>
                <w:rFonts w:ascii="Arial" w:hAnsi="Arial" w:cs="Arial"/>
                <w:b/>
                <w:color w:val="000000"/>
                <w:sz w:val="20"/>
              </w:rPr>
              <w:t>TEXTURED</w:t>
            </w:r>
          </w:p>
          <w:p w:rsidR="002A7BA1" w:rsidRPr="0030129F" w:rsidRDefault="002A7BA1" w:rsidP="002A7BA1">
            <w:pPr>
              <w:spacing w:after="0" w:line="240" w:lineRule="auto"/>
              <w:rPr>
                <w:rFonts w:ascii="Arial" w:hAnsi="Arial" w:cs="Arial"/>
                <w:b/>
                <w:color w:val="000000"/>
                <w:sz w:val="20"/>
              </w:rPr>
            </w:pPr>
            <w:r w:rsidRPr="0030129F">
              <w:rPr>
                <w:rFonts w:ascii="Arial" w:hAnsi="Arial" w:cs="Arial"/>
                <w:b/>
                <w:color w:val="000000"/>
                <w:sz w:val="20"/>
              </w:rPr>
              <w:t>(Offset brick)</w:t>
            </w:r>
          </w:p>
          <w:p w:rsidR="002A7BA1" w:rsidRPr="0030129F" w:rsidRDefault="002A7BA1" w:rsidP="002A7BA1">
            <w:pPr>
              <w:spacing w:after="0" w:line="240" w:lineRule="auto"/>
              <w:rPr>
                <w:rFonts w:ascii="Arial" w:hAnsi="Arial" w:cs="Arial"/>
                <w:b/>
                <w:color w:val="000000"/>
                <w:sz w:val="20"/>
              </w:rPr>
            </w:pPr>
            <w:r w:rsidRPr="0030129F">
              <w:rPr>
                <w:rFonts w:ascii="Arial" w:hAnsi="Arial" w:cs="Arial"/>
                <w:b/>
                <w:color w:val="000000"/>
                <w:sz w:val="20"/>
              </w:rPr>
              <w:t xml:space="preserve">      SF/pail</w:t>
            </w:r>
          </w:p>
        </w:tc>
        <w:tc>
          <w:tcPr>
            <w:tcW w:w="1824" w:type="dxa"/>
            <w:vMerge w:val="restart"/>
          </w:tcPr>
          <w:p w:rsidR="002A7BA1" w:rsidRPr="0030129F" w:rsidRDefault="002A7BA1" w:rsidP="002A7BA1">
            <w:pPr>
              <w:spacing w:after="0" w:line="240" w:lineRule="auto"/>
              <w:rPr>
                <w:rFonts w:ascii="Arial" w:hAnsi="Arial" w:cs="Arial"/>
                <w:b/>
                <w:color w:val="000000"/>
                <w:sz w:val="20"/>
              </w:rPr>
            </w:pPr>
            <w:r w:rsidRPr="0030129F">
              <w:rPr>
                <w:rFonts w:ascii="Arial" w:hAnsi="Arial" w:cs="Arial"/>
                <w:b/>
                <w:color w:val="000000"/>
                <w:sz w:val="20"/>
              </w:rPr>
              <w:t>NON-TEXTURED</w:t>
            </w:r>
          </w:p>
          <w:p w:rsidR="002A7BA1" w:rsidRPr="0030129F" w:rsidRDefault="002A7BA1" w:rsidP="002A7BA1">
            <w:pPr>
              <w:spacing w:after="0" w:line="240" w:lineRule="auto"/>
              <w:rPr>
                <w:rFonts w:ascii="Arial" w:hAnsi="Arial" w:cs="Arial"/>
                <w:b/>
                <w:color w:val="000000"/>
                <w:sz w:val="20"/>
              </w:rPr>
            </w:pPr>
            <w:r w:rsidRPr="0030129F">
              <w:rPr>
                <w:rFonts w:ascii="Arial" w:hAnsi="Arial" w:cs="Arial"/>
                <w:b/>
                <w:color w:val="000000"/>
                <w:sz w:val="20"/>
              </w:rPr>
              <w:t xml:space="preserve">    SF/pail</w:t>
            </w:r>
          </w:p>
        </w:tc>
        <w:tc>
          <w:tcPr>
            <w:tcW w:w="1608" w:type="dxa"/>
            <w:gridSpan w:val="2"/>
            <w:tcBorders>
              <w:top w:val="single" w:sz="4" w:space="0" w:color="auto"/>
            </w:tcBorders>
          </w:tcPr>
          <w:p w:rsidR="002A7BA1" w:rsidRPr="0030129F" w:rsidRDefault="002A7BA1" w:rsidP="002A7BA1">
            <w:pPr>
              <w:autoSpaceDE w:val="0"/>
              <w:autoSpaceDN w:val="0"/>
              <w:adjustRightInd w:val="0"/>
              <w:spacing w:after="0"/>
              <w:jc w:val="both"/>
              <w:rPr>
                <w:rFonts w:ascii="Arial" w:hAnsi="Arial" w:cs="Arial"/>
                <w:b/>
                <w:color w:val="000000"/>
                <w:sz w:val="20"/>
              </w:rPr>
            </w:pPr>
            <w:r w:rsidRPr="0030129F">
              <w:rPr>
                <w:rFonts w:ascii="Arial" w:hAnsi="Arial" w:cs="Arial"/>
                <w:b/>
                <w:color w:val="000000"/>
                <w:sz w:val="20"/>
              </w:rPr>
              <w:t xml:space="preserve">      WET</w:t>
            </w:r>
          </w:p>
        </w:tc>
        <w:tc>
          <w:tcPr>
            <w:tcW w:w="1428" w:type="dxa"/>
            <w:gridSpan w:val="2"/>
            <w:tcBorders>
              <w:top w:val="single" w:sz="4" w:space="0" w:color="auto"/>
            </w:tcBorders>
            <w:shd w:val="clear" w:color="auto" w:fill="auto"/>
          </w:tcPr>
          <w:p w:rsidR="002A7BA1" w:rsidRPr="0030129F" w:rsidRDefault="002A7BA1" w:rsidP="002A7BA1">
            <w:pPr>
              <w:autoSpaceDE w:val="0"/>
              <w:autoSpaceDN w:val="0"/>
              <w:adjustRightInd w:val="0"/>
              <w:spacing w:after="0"/>
              <w:jc w:val="both"/>
              <w:rPr>
                <w:rFonts w:ascii="Arial" w:hAnsi="Arial" w:cs="Arial"/>
                <w:b/>
                <w:color w:val="000000"/>
                <w:sz w:val="20"/>
              </w:rPr>
            </w:pPr>
            <w:r w:rsidRPr="0030129F">
              <w:rPr>
                <w:rFonts w:ascii="Arial" w:hAnsi="Arial" w:cs="Arial"/>
                <w:b/>
                <w:color w:val="000000"/>
                <w:sz w:val="20"/>
              </w:rPr>
              <w:t xml:space="preserve">      DRY</w:t>
            </w:r>
          </w:p>
        </w:tc>
      </w:tr>
      <w:tr w:rsidR="002A7BA1" w:rsidRPr="0030129F" w:rsidTr="000D179F">
        <w:trPr>
          <w:trHeight w:val="107"/>
        </w:trPr>
        <w:tc>
          <w:tcPr>
            <w:tcW w:w="1800" w:type="dxa"/>
            <w:vMerge/>
          </w:tcPr>
          <w:p w:rsidR="002A7BA1" w:rsidRPr="0030129F" w:rsidRDefault="002A7BA1" w:rsidP="000D179F">
            <w:pPr>
              <w:autoSpaceDE w:val="0"/>
              <w:autoSpaceDN w:val="0"/>
              <w:adjustRightInd w:val="0"/>
              <w:spacing w:after="0"/>
              <w:jc w:val="both"/>
              <w:rPr>
                <w:rFonts w:ascii="Arial" w:hAnsi="Arial" w:cs="Arial"/>
                <w:b/>
                <w:color w:val="000000"/>
                <w:sz w:val="20"/>
              </w:rPr>
            </w:pPr>
          </w:p>
        </w:tc>
        <w:tc>
          <w:tcPr>
            <w:tcW w:w="1800" w:type="dxa"/>
            <w:vMerge/>
          </w:tcPr>
          <w:p w:rsidR="002A7BA1" w:rsidRPr="0030129F" w:rsidRDefault="002A7BA1" w:rsidP="000D179F">
            <w:pPr>
              <w:spacing w:after="0"/>
              <w:rPr>
                <w:rFonts w:ascii="Arial" w:hAnsi="Arial" w:cs="Arial"/>
                <w:b/>
                <w:color w:val="000000"/>
                <w:sz w:val="20"/>
              </w:rPr>
            </w:pPr>
          </w:p>
        </w:tc>
        <w:tc>
          <w:tcPr>
            <w:tcW w:w="1824" w:type="dxa"/>
            <w:vMerge/>
          </w:tcPr>
          <w:p w:rsidR="002A7BA1" w:rsidRPr="0030129F" w:rsidRDefault="002A7BA1" w:rsidP="000D179F">
            <w:pPr>
              <w:spacing w:after="0"/>
              <w:rPr>
                <w:rFonts w:ascii="Arial" w:hAnsi="Arial" w:cs="Arial"/>
                <w:b/>
                <w:color w:val="000000"/>
                <w:sz w:val="20"/>
              </w:rPr>
            </w:pPr>
          </w:p>
        </w:tc>
        <w:tc>
          <w:tcPr>
            <w:tcW w:w="780" w:type="dxa"/>
          </w:tcPr>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mm</w:t>
            </w:r>
          </w:p>
        </w:tc>
        <w:tc>
          <w:tcPr>
            <w:tcW w:w="828" w:type="dxa"/>
          </w:tcPr>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mil</w:t>
            </w:r>
          </w:p>
        </w:tc>
        <w:tc>
          <w:tcPr>
            <w:tcW w:w="780" w:type="dxa"/>
            <w:shd w:val="clear" w:color="auto" w:fill="auto"/>
          </w:tcPr>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mm</w:t>
            </w:r>
          </w:p>
        </w:tc>
        <w:tc>
          <w:tcPr>
            <w:tcW w:w="648" w:type="dxa"/>
            <w:shd w:val="clear" w:color="auto" w:fill="auto"/>
          </w:tcPr>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mil</w:t>
            </w:r>
          </w:p>
        </w:tc>
      </w:tr>
      <w:tr w:rsidR="002A7BA1" w:rsidRPr="0030129F" w:rsidTr="000D179F">
        <w:trPr>
          <w:trHeight w:val="593"/>
        </w:trPr>
        <w:tc>
          <w:tcPr>
            <w:tcW w:w="1800" w:type="dxa"/>
          </w:tcPr>
          <w:p w:rsidR="002A7BA1" w:rsidRPr="0030129F" w:rsidRDefault="002A7BA1" w:rsidP="0030129F">
            <w:pPr>
              <w:autoSpaceDE w:val="0"/>
              <w:autoSpaceDN w:val="0"/>
              <w:adjustRightInd w:val="0"/>
              <w:spacing w:after="0"/>
              <w:jc w:val="center"/>
              <w:rPr>
                <w:rFonts w:ascii="Arial" w:hAnsi="Arial" w:cs="Arial"/>
                <w:b/>
                <w:color w:val="000000"/>
                <w:sz w:val="20"/>
              </w:rPr>
            </w:pPr>
          </w:p>
          <w:p w:rsidR="002A7BA1" w:rsidRPr="0030129F" w:rsidRDefault="002A7BA1" w:rsidP="003012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3</w:t>
            </w:r>
          </w:p>
        </w:tc>
        <w:tc>
          <w:tcPr>
            <w:tcW w:w="1800"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200</w:t>
            </w:r>
          </w:p>
        </w:tc>
        <w:tc>
          <w:tcPr>
            <w:tcW w:w="1824"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225</w:t>
            </w:r>
          </w:p>
        </w:tc>
        <w:tc>
          <w:tcPr>
            <w:tcW w:w="780"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0.65</w:t>
            </w:r>
          </w:p>
        </w:tc>
        <w:tc>
          <w:tcPr>
            <w:tcW w:w="828"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25.7</w:t>
            </w:r>
          </w:p>
        </w:tc>
        <w:tc>
          <w:tcPr>
            <w:tcW w:w="780"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0.36</w:t>
            </w:r>
          </w:p>
        </w:tc>
        <w:tc>
          <w:tcPr>
            <w:tcW w:w="648"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14.1</w:t>
            </w:r>
          </w:p>
        </w:tc>
      </w:tr>
      <w:tr w:rsidR="002A7BA1" w:rsidRPr="0030129F" w:rsidTr="000D179F">
        <w:trPr>
          <w:trHeight w:val="647"/>
        </w:trPr>
        <w:tc>
          <w:tcPr>
            <w:tcW w:w="1800" w:type="dxa"/>
          </w:tcPr>
          <w:p w:rsidR="002A7BA1" w:rsidRPr="0030129F" w:rsidRDefault="002A7BA1" w:rsidP="0030129F">
            <w:pPr>
              <w:autoSpaceDE w:val="0"/>
              <w:autoSpaceDN w:val="0"/>
              <w:adjustRightInd w:val="0"/>
              <w:spacing w:after="0"/>
              <w:jc w:val="center"/>
              <w:rPr>
                <w:rFonts w:ascii="Arial" w:hAnsi="Arial" w:cs="Arial"/>
                <w:b/>
                <w:color w:val="000000"/>
                <w:sz w:val="20"/>
              </w:rPr>
            </w:pPr>
          </w:p>
          <w:p w:rsidR="002A7BA1" w:rsidRPr="0030129F" w:rsidRDefault="002A7BA1" w:rsidP="003012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4</w:t>
            </w:r>
          </w:p>
        </w:tc>
        <w:tc>
          <w:tcPr>
            <w:tcW w:w="1800"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150</w:t>
            </w:r>
          </w:p>
        </w:tc>
        <w:tc>
          <w:tcPr>
            <w:tcW w:w="1824"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175</w:t>
            </w:r>
          </w:p>
        </w:tc>
        <w:tc>
          <w:tcPr>
            <w:tcW w:w="780"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0.87</w:t>
            </w:r>
          </w:p>
        </w:tc>
        <w:tc>
          <w:tcPr>
            <w:tcW w:w="828"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34.3</w:t>
            </w:r>
          </w:p>
        </w:tc>
        <w:tc>
          <w:tcPr>
            <w:tcW w:w="780"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0.48</w:t>
            </w:r>
          </w:p>
        </w:tc>
        <w:tc>
          <w:tcPr>
            <w:tcW w:w="648"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18.9</w:t>
            </w:r>
          </w:p>
        </w:tc>
      </w:tr>
    </w:tbl>
    <w:p w:rsidR="002A7BA1" w:rsidRPr="0030129F" w:rsidRDefault="002A7BA1" w:rsidP="0030129F">
      <w:pPr>
        <w:autoSpaceDE w:val="0"/>
        <w:autoSpaceDN w:val="0"/>
        <w:adjustRightInd w:val="0"/>
        <w:ind w:left="720"/>
        <w:rPr>
          <w:rFonts w:ascii="Arial" w:hAnsi="Arial" w:cs="Arial"/>
          <w:b/>
          <w:bCs/>
          <w:color w:val="000000"/>
        </w:rPr>
      </w:pPr>
      <w:r w:rsidRPr="0030129F">
        <w:rPr>
          <w:rFonts w:ascii="Arial" w:hAnsi="Arial" w:cs="Arial"/>
          <w:b/>
          <w:bCs/>
          <w:color w:val="000000"/>
        </w:rPr>
        <w:t>Additional layers of coating can be applied as deemed necessary.</w:t>
      </w:r>
    </w:p>
    <w:p w:rsidR="002A7BA1" w:rsidRPr="0030129F" w:rsidRDefault="002A7BA1" w:rsidP="002A7BA1">
      <w:pPr>
        <w:pStyle w:val="ListParagraph"/>
        <w:numPr>
          <w:ilvl w:val="1"/>
          <w:numId w:val="1"/>
        </w:numPr>
        <w:rPr>
          <w:rFonts w:ascii="Arial" w:hAnsi="Arial" w:cs="Arial"/>
          <w:sz w:val="20"/>
        </w:rPr>
      </w:pPr>
      <w:r w:rsidRPr="0030129F">
        <w:rPr>
          <w:rFonts w:ascii="Arial" w:hAnsi="Arial" w:cs="Arial"/>
          <w:sz w:val="20"/>
        </w:rPr>
        <w:t xml:space="preserve">OPENING TO TRAFFIC  </w:t>
      </w:r>
    </w:p>
    <w:p w:rsidR="002A7BA1" w:rsidRPr="0030129F" w:rsidRDefault="002A7BA1" w:rsidP="002A7BA1">
      <w:pPr>
        <w:pStyle w:val="ListParagraph"/>
        <w:numPr>
          <w:ilvl w:val="2"/>
          <w:numId w:val="1"/>
        </w:numPr>
        <w:rPr>
          <w:rFonts w:ascii="Arial" w:hAnsi="Arial" w:cs="Arial"/>
          <w:sz w:val="20"/>
        </w:rPr>
      </w:pPr>
      <w:r w:rsidRPr="0030129F">
        <w:rPr>
          <w:rFonts w:ascii="Arial" w:hAnsi="Arial" w:cs="Arial"/>
          <w:sz w:val="20"/>
        </w:rPr>
        <w:t>Minimally, the surface coating must be 100% dry before traffic is permitted.  The following table is a guide:</w:t>
      </w:r>
    </w:p>
    <w:p w:rsidR="002A7BA1" w:rsidRPr="0030129F" w:rsidRDefault="002A7BA1" w:rsidP="002A7BA1">
      <w:pPr>
        <w:autoSpaceDE w:val="0"/>
        <w:autoSpaceDN w:val="0"/>
        <w:adjustRightInd w:val="0"/>
        <w:ind w:left="1224"/>
        <w:jc w:val="both"/>
        <w:rPr>
          <w:rFonts w:ascii="Arial" w:hAnsi="Arial" w:cs="Arial"/>
          <w:b/>
          <w:iCs/>
          <w:color w:val="000000"/>
        </w:rPr>
      </w:pPr>
      <w:r w:rsidRPr="0030129F">
        <w:rPr>
          <w:rFonts w:ascii="Arial" w:hAnsi="Arial" w:cs="Arial"/>
          <w:b/>
          <w:iCs/>
          <w:color w:val="000000"/>
        </w:rPr>
        <w:t>TABLE 4: COATING DRY TIMES (TYPICAL)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2096"/>
        <w:gridCol w:w="2160"/>
      </w:tblGrid>
      <w:tr w:rsidR="002A7BA1" w:rsidRPr="0030129F" w:rsidTr="004B3926">
        <w:trPr>
          <w:trHeight w:val="267"/>
        </w:trPr>
        <w:tc>
          <w:tcPr>
            <w:tcW w:w="2224" w:type="dxa"/>
            <w:shd w:val="clear" w:color="auto" w:fill="auto"/>
          </w:tcPr>
          <w:p w:rsidR="002A7BA1" w:rsidRPr="0030129F" w:rsidRDefault="002A7BA1" w:rsidP="002A7BA1">
            <w:pPr>
              <w:autoSpaceDE w:val="0"/>
              <w:autoSpaceDN w:val="0"/>
              <w:adjustRightInd w:val="0"/>
              <w:spacing w:after="0"/>
              <w:jc w:val="both"/>
              <w:rPr>
                <w:rFonts w:ascii="Arial" w:hAnsi="Arial" w:cs="Arial"/>
                <w:iCs/>
                <w:color w:val="000000"/>
                <w:sz w:val="20"/>
              </w:rPr>
            </w:pPr>
            <w:r w:rsidRPr="0030129F">
              <w:rPr>
                <w:rFonts w:ascii="Arial" w:hAnsi="Arial" w:cs="Arial"/>
                <w:iCs/>
                <w:color w:val="000000"/>
                <w:sz w:val="20"/>
              </w:rPr>
              <w:t xml:space="preserve">Air Temperature </w:t>
            </w:r>
          </w:p>
        </w:tc>
        <w:tc>
          <w:tcPr>
            <w:tcW w:w="2096" w:type="dxa"/>
            <w:shd w:val="clear" w:color="auto" w:fill="auto"/>
          </w:tcPr>
          <w:p w:rsidR="002A7BA1" w:rsidRPr="0030129F" w:rsidRDefault="002A7BA1" w:rsidP="002A7BA1">
            <w:pPr>
              <w:autoSpaceDE w:val="0"/>
              <w:autoSpaceDN w:val="0"/>
              <w:adjustRightInd w:val="0"/>
              <w:spacing w:after="0"/>
              <w:jc w:val="both"/>
              <w:rPr>
                <w:rFonts w:ascii="Arial" w:hAnsi="Arial" w:cs="Arial"/>
                <w:iCs/>
                <w:color w:val="000000"/>
                <w:sz w:val="20"/>
              </w:rPr>
            </w:pPr>
            <w:r w:rsidRPr="0030129F">
              <w:rPr>
                <w:rFonts w:ascii="Arial" w:hAnsi="Arial" w:cs="Arial"/>
                <w:iCs/>
                <w:color w:val="000000"/>
                <w:sz w:val="20"/>
              </w:rPr>
              <w:t>Relative Humidity</w:t>
            </w:r>
          </w:p>
        </w:tc>
        <w:tc>
          <w:tcPr>
            <w:tcW w:w="2160" w:type="dxa"/>
            <w:shd w:val="clear" w:color="auto" w:fill="auto"/>
          </w:tcPr>
          <w:p w:rsidR="002A7BA1" w:rsidRPr="0030129F" w:rsidRDefault="002A7BA1" w:rsidP="002A7BA1">
            <w:pPr>
              <w:autoSpaceDE w:val="0"/>
              <w:autoSpaceDN w:val="0"/>
              <w:adjustRightInd w:val="0"/>
              <w:spacing w:after="0"/>
              <w:ind w:right="792"/>
              <w:jc w:val="both"/>
              <w:rPr>
                <w:rFonts w:ascii="Arial" w:hAnsi="Arial" w:cs="Arial"/>
                <w:iCs/>
                <w:color w:val="000000"/>
                <w:sz w:val="20"/>
              </w:rPr>
            </w:pPr>
            <w:r w:rsidRPr="0030129F">
              <w:rPr>
                <w:rFonts w:ascii="Arial" w:hAnsi="Arial" w:cs="Arial"/>
                <w:iCs/>
                <w:color w:val="000000"/>
                <w:sz w:val="20"/>
              </w:rPr>
              <w:t>Dry time</w:t>
            </w:r>
          </w:p>
        </w:tc>
      </w:tr>
      <w:tr w:rsidR="002A7BA1" w:rsidRPr="0030129F" w:rsidTr="004B3926">
        <w:trPr>
          <w:trHeight w:val="267"/>
        </w:trPr>
        <w:tc>
          <w:tcPr>
            <w:tcW w:w="2224" w:type="dxa"/>
            <w:shd w:val="clear" w:color="auto" w:fill="auto"/>
          </w:tcPr>
          <w:p w:rsidR="002A7BA1" w:rsidRPr="0030129F" w:rsidRDefault="002A7BA1" w:rsidP="002A7BA1">
            <w:pPr>
              <w:autoSpaceDE w:val="0"/>
              <w:autoSpaceDN w:val="0"/>
              <w:adjustRightInd w:val="0"/>
              <w:spacing w:after="0"/>
              <w:jc w:val="both"/>
              <w:rPr>
                <w:rFonts w:ascii="Arial" w:hAnsi="Arial" w:cs="Arial"/>
                <w:iCs/>
                <w:color w:val="000000"/>
                <w:sz w:val="20"/>
              </w:rPr>
            </w:pPr>
            <w:r w:rsidRPr="0030129F">
              <w:rPr>
                <w:rFonts w:ascii="Arial" w:hAnsi="Arial" w:cs="Arial"/>
                <w:iCs/>
                <w:color w:val="000000"/>
                <w:sz w:val="20"/>
              </w:rPr>
              <w:t>60</w:t>
            </w:r>
            <w:r w:rsidRPr="0030129F">
              <w:rPr>
                <w:rFonts w:ascii="Arial" w:hAnsi="Arial" w:cs="Arial"/>
                <w:sz w:val="20"/>
              </w:rPr>
              <w:t>°</w:t>
            </w:r>
            <w:r w:rsidRPr="0030129F">
              <w:rPr>
                <w:rFonts w:ascii="Arial" w:hAnsi="Arial" w:cs="Arial"/>
                <w:color w:val="000000"/>
                <w:sz w:val="20"/>
              </w:rPr>
              <w:t>F</w:t>
            </w:r>
            <w:r w:rsidRPr="0030129F">
              <w:rPr>
                <w:rFonts w:ascii="Arial" w:hAnsi="Arial" w:cs="Arial"/>
                <w:sz w:val="20"/>
              </w:rPr>
              <w:t xml:space="preserve"> </w:t>
            </w:r>
            <w:r w:rsidRPr="0030129F">
              <w:rPr>
                <w:rFonts w:ascii="Arial" w:hAnsi="Arial" w:cs="Arial"/>
                <w:iCs/>
                <w:color w:val="000000"/>
                <w:sz w:val="20"/>
              </w:rPr>
              <w:t xml:space="preserve"> (15</w:t>
            </w:r>
            <w:r w:rsidRPr="0030129F">
              <w:rPr>
                <w:rFonts w:ascii="Arial" w:hAnsi="Arial" w:cs="Arial"/>
                <w:sz w:val="20"/>
              </w:rPr>
              <w:t>°</w:t>
            </w:r>
            <w:r w:rsidRPr="0030129F">
              <w:rPr>
                <w:rFonts w:ascii="Arial" w:hAnsi="Arial" w:cs="Arial"/>
                <w:color w:val="000000"/>
                <w:sz w:val="20"/>
              </w:rPr>
              <w:t>C)</w:t>
            </w:r>
          </w:p>
        </w:tc>
        <w:tc>
          <w:tcPr>
            <w:tcW w:w="2096" w:type="dxa"/>
            <w:shd w:val="clear" w:color="auto" w:fill="auto"/>
          </w:tcPr>
          <w:p w:rsidR="002A7BA1" w:rsidRPr="0030129F" w:rsidRDefault="002A7BA1" w:rsidP="002A7BA1">
            <w:pPr>
              <w:autoSpaceDE w:val="0"/>
              <w:autoSpaceDN w:val="0"/>
              <w:adjustRightInd w:val="0"/>
              <w:spacing w:after="0"/>
              <w:jc w:val="both"/>
              <w:rPr>
                <w:rFonts w:ascii="Arial" w:hAnsi="Arial" w:cs="Arial"/>
                <w:iCs/>
                <w:color w:val="000000"/>
                <w:sz w:val="20"/>
              </w:rPr>
            </w:pPr>
            <w:r w:rsidRPr="0030129F">
              <w:rPr>
                <w:rFonts w:ascii="Arial" w:hAnsi="Arial" w:cs="Arial"/>
                <w:iCs/>
                <w:color w:val="000000"/>
                <w:sz w:val="20"/>
              </w:rPr>
              <w:t xml:space="preserve">       80%</w:t>
            </w:r>
          </w:p>
        </w:tc>
        <w:tc>
          <w:tcPr>
            <w:tcW w:w="2160" w:type="dxa"/>
            <w:shd w:val="clear" w:color="auto" w:fill="auto"/>
          </w:tcPr>
          <w:p w:rsidR="002A7BA1" w:rsidRPr="0030129F" w:rsidRDefault="002A7BA1" w:rsidP="002A7BA1">
            <w:pPr>
              <w:autoSpaceDE w:val="0"/>
              <w:autoSpaceDN w:val="0"/>
              <w:adjustRightInd w:val="0"/>
              <w:spacing w:after="0"/>
              <w:jc w:val="both"/>
              <w:rPr>
                <w:rFonts w:ascii="Arial" w:hAnsi="Arial" w:cs="Arial"/>
                <w:iCs/>
                <w:color w:val="000000"/>
                <w:sz w:val="20"/>
              </w:rPr>
            </w:pPr>
            <w:r w:rsidRPr="0030129F">
              <w:rPr>
                <w:rFonts w:ascii="Arial" w:hAnsi="Arial" w:cs="Arial"/>
                <w:iCs/>
                <w:color w:val="000000"/>
                <w:sz w:val="20"/>
              </w:rPr>
              <w:t>8 hours</w:t>
            </w:r>
          </w:p>
        </w:tc>
      </w:tr>
      <w:tr w:rsidR="002A7BA1" w:rsidRPr="0030129F" w:rsidTr="004B3926">
        <w:trPr>
          <w:trHeight w:val="267"/>
        </w:trPr>
        <w:tc>
          <w:tcPr>
            <w:tcW w:w="2224" w:type="dxa"/>
            <w:shd w:val="clear" w:color="auto" w:fill="auto"/>
          </w:tcPr>
          <w:p w:rsidR="002A7BA1" w:rsidRPr="0030129F" w:rsidRDefault="002A7BA1" w:rsidP="002A7BA1">
            <w:pPr>
              <w:autoSpaceDE w:val="0"/>
              <w:autoSpaceDN w:val="0"/>
              <w:adjustRightInd w:val="0"/>
              <w:spacing w:after="0"/>
              <w:jc w:val="both"/>
              <w:rPr>
                <w:rFonts w:ascii="Arial" w:hAnsi="Arial" w:cs="Arial"/>
                <w:iCs/>
                <w:color w:val="000000"/>
                <w:sz w:val="20"/>
              </w:rPr>
            </w:pPr>
            <w:r w:rsidRPr="0030129F">
              <w:rPr>
                <w:rFonts w:ascii="Arial" w:hAnsi="Arial" w:cs="Arial"/>
                <w:iCs/>
                <w:color w:val="000000"/>
                <w:sz w:val="20"/>
              </w:rPr>
              <w:t>81</w:t>
            </w:r>
            <w:r w:rsidRPr="0030129F">
              <w:rPr>
                <w:rFonts w:ascii="Arial" w:hAnsi="Arial" w:cs="Arial"/>
                <w:sz w:val="20"/>
              </w:rPr>
              <w:t>°</w:t>
            </w:r>
            <w:r w:rsidRPr="0030129F">
              <w:rPr>
                <w:rFonts w:ascii="Arial" w:hAnsi="Arial" w:cs="Arial"/>
                <w:color w:val="000000"/>
                <w:sz w:val="20"/>
              </w:rPr>
              <w:t xml:space="preserve">F </w:t>
            </w:r>
            <w:r w:rsidRPr="0030129F">
              <w:rPr>
                <w:rFonts w:ascii="Arial" w:hAnsi="Arial" w:cs="Arial"/>
                <w:iCs/>
                <w:color w:val="000000"/>
                <w:sz w:val="20"/>
              </w:rPr>
              <w:t xml:space="preserve"> (27</w:t>
            </w:r>
            <w:r w:rsidRPr="0030129F">
              <w:rPr>
                <w:rFonts w:ascii="Arial" w:hAnsi="Arial" w:cs="Arial"/>
                <w:sz w:val="20"/>
              </w:rPr>
              <w:t>°</w:t>
            </w:r>
            <w:r w:rsidRPr="0030129F">
              <w:rPr>
                <w:rFonts w:ascii="Arial" w:hAnsi="Arial" w:cs="Arial"/>
                <w:color w:val="000000"/>
                <w:sz w:val="20"/>
              </w:rPr>
              <w:t>C)</w:t>
            </w:r>
          </w:p>
        </w:tc>
        <w:tc>
          <w:tcPr>
            <w:tcW w:w="2096" w:type="dxa"/>
            <w:shd w:val="clear" w:color="auto" w:fill="auto"/>
          </w:tcPr>
          <w:p w:rsidR="002A7BA1" w:rsidRPr="0030129F" w:rsidRDefault="002A7BA1" w:rsidP="002A7BA1">
            <w:pPr>
              <w:autoSpaceDE w:val="0"/>
              <w:autoSpaceDN w:val="0"/>
              <w:adjustRightInd w:val="0"/>
              <w:spacing w:after="0"/>
              <w:jc w:val="both"/>
              <w:rPr>
                <w:rFonts w:ascii="Arial" w:hAnsi="Arial" w:cs="Arial"/>
                <w:iCs/>
                <w:color w:val="000000"/>
                <w:sz w:val="20"/>
              </w:rPr>
            </w:pPr>
            <w:r w:rsidRPr="0030129F">
              <w:rPr>
                <w:rFonts w:ascii="Arial" w:hAnsi="Arial" w:cs="Arial"/>
                <w:iCs/>
                <w:color w:val="000000"/>
                <w:sz w:val="20"/>
              </w:rPr>
              <w:t xml:space="preserve">       57%</w:t>
            </w:r>
          </w:p>
        </w:tc>
        <w:tc>
          <w:tcPr>
            <w:tcW w:w="2160" w:type="dxa"/>
            <w:shd w:val="clear" w:color="auto" w:fill="auto"/>
          </w:tcPr>
          <w:p w:rsidR="002A7BA1" w:rsidRPr="0030129F" w:rsidRDefault="002A7BA1" w:rsidP="002A7BA1">
            <w:pPr>
              <w:autoSpaceDE w:val="0"/>
              <w:autoSpaceDN w:val="0"/>
              <w:adjustRightInd w:val="0"/>
              <w:spacing w:after="0"/>
              <w:jc w:val="both"/>
              <w:rPr>
                <w:rFonts w:ascii="Arial" w:hAnsi="Arial" w:cs="Arial"/>
                <w:iCs/>
                <w:color w:val="000000"/>
                <w:sz w:val="20"/>
              </w:rPr>
            </w:pPr>
            <w:r w:rsidRPr="0030129F">
              <w:rPr>
                <w:rFonts w:ascii="Arial" w:hAnsi="Arial" w:cs="Arial"/>
                <w:iCs/>
                <w:color w:val="000000"/>
                <w:sz w:val="20"/>
              </w:rPr>
              <w:t>4 hours</w:t>
            </w:r>
          </w:p>
        </w:tc>
      </w:tr>
      <w:tr w:rsidR="002A7BA1" w:rsidRPr="0030129F" w:rsidTr="004B3926">
        <w:trPr>
          <w:trHeight w:val="267"/>
        </w:trPr>
        <w:tc>
          <w:tcPr>
            <w:tcW w:w="2224" w:type="dxa"/>
            <w:shd w:val="clear" w:color="auto" w:fill="auto"/>
          </w:tcPr>
          <w:p w:rsidR="002A7BA1" w:rsidRPr="0030129F" w:rsidRDefault="002A7BA1" w:rsidP="002A7BA1">
            <w:pPr>
              <w:autoSpaceDE w:val="0"/>
              <w:autoSpaceDN w:val="0"/>
              <w:adjustRightInd w:val="0"/>
              <w:spacing w:after="0"/>
              <w:jc w:val="both"/>
              <w:rPr>
                <w:rFonts w:ascii="Arial" w:hAnsi="Arial" w:cs="Arial"/>
                <w:iCs/>
                <w:color w:val="000000"/>
                <w:sz w:val="20"/>
              </w:rPr>
            </w:pPr>
            <w:r w:rsidRPr="0030129F">
              <w:rPr>
                <w:rFonts w:ascii="Arial" w:hAnsi="Arial" w:cs="Arial"/>
                <w:iCs/>
                <w:color w:val="000000"/>
                <w:sz w:val="20"/>
              </w:rPr>
              <w:t>104</w:t>
            </w:r>
            <w:r w:rsidRPr="0030129F">
              <w:rPr>
                <w:rFonts w:ascii="Arial" w:hAnsi="Arial" w:cs="Arial"/>
                <w:sz w:val="20"/>
              </w:rPr>
              <w:t>°</w:t>
            </w:r>
            <w:r w:rsidRPr="0030129F">
              <w:rPr>
                <w:rFonts w:ascii="Arial" w:hAnsi="Arial" w:cs="Arial"/>
                <w:color w:val="000000"/>
                <w:sz w:val="20"/>
              </w:rPr>
              <w:t xml:space="preserve">F </w:t>
            </w:r>
            <w:r w:rsidRPr="0030129F">
              <w:rPr>
                <w:rFonts w:ascii="Arial" w:hAnsi="Arial" w:cs="Arial"/>
                <w:iCs/>
                <w:color w:val="000000"/>
                <w:sz w:val="20"/>
              </w:rPr>
              <w:t xml:space="preserve"> (40</w:t>
            </w:r>
            <w:r w:rsidRPr="0030129F">
              <w:rPr>
                <w:rFonts w:ascii="Arial" w:hAnsi="Arial" w:cs="Arial"/>
                <w:sz w:val="20"/>
              </w:rPr>
              <w:t>°</w:t>
            </w:r>
            <w:r w:rsidRPr="0030129F">
              <w:rPr>
                <w:rFonts w:ascii="Arial" w:hAnsi="Arial" w:cs="Arial"/>
                <w:color w:val="000000"/>
                <w:sz w:val="20"/>
              </w:rPr>
              <w:t>C)</w:t>
            </w:r>
          </w:p>
        </w:tc>
        <w:tc>
          <w:tcPr>
            <w:tcW w:w="2096" w:type="dxa"/>
            <w:shd w:val="clear" w:color="auto" w:fill="auto"/>
          </w:tcPr>
          <w:p w:rsidR="002A7BA1" w:rsidRPr="0030129F" w:rsidRDefault="002A7BA1" w:rsidP="002A7BA1">
            <w:pPr>
              <w:autoSpaceDE w:val="0"/>
              <w:autoSpaceDN w:val="0"/>
              <w:adjustRightInd w:val="0"/>
              <w:spacing w:after="0"/>
              <w:jc w:val="both"/>
              <w:rPr>
                <w:rFonts w:ascii="Arial" w:hAnsi="Arial" w:cs="Arial"/>
                <w:iCs/>
                <w:color w:val="000000"/>
                <w:sz w:val="20"/>
              </w:rPr>
            </w:pPr>
            <w:r w:rsidRPr="0030129F">
              <w:rPr>
                <w:rFonts w:ascii="Arial" w:hAnsi="Arial" w:cs="Arial"/>
                <w:iCs/>
                <w:color w:val="000000"/>
                <w:sz w:val="20"/>
              </w:rPr>
              <w:t xml:space="preserve">       5%</w:t>
            </w:r>
          </w:p>
        </w:tc>
        <w:tc>
          <w:tcPr>
            <w:tcW w:w="2160" w:type="dxa"/>
            <w:shd w:val="clear" w:color="auto" w:fill="auto"/>
          </w:tcPr>
          <w:p w:rsidR="002A7BA1" w:rsidRPr="0030129F" w:rsidRDefault="002A7BA1" w:rsidP="002A7BA1">
            <w:pPr>
              <w:autoSpaceDE w:val="0"/>
              <w:autoSpaceDN w:val="0"/>
              <w:adjustRightInd w:val="0"/>
              <w:spacing w:after="0"/>
              <w:jc w:val="both"/>
              <w:rPr>
                <w:rFonts w:ascii="Arial" w:hAnsi="Arial" w:cs="Arial"/>
                <w:iCs/>
                <w:color w:val="000000"/>
                <w:sz w:val="20"/>
              </w:rPr>
            </w:pPr>
            <w:r w:rsidRPr="0030129F">
              <w:rPr>
                <w:rFonts w:ascii="Arial" w:hAnsi="Arial" w:cs="Arial"/>
                <w:iCs/>
                <w:color w:val="000000"/>
                <w:sz w:val="20"/>
              </w:rPr>
              <w:t>2 hours</w:t>
            </w:r>
          </w:p>
        </w:tc>
      </w:tr>
    </w:tbl>
    <w:p w:rsidR="0030129F" w:rsidRDefault="0030129F" w:rsidP="0030129F">
      <w:pPr>
        <w:ind w:left="1224"/>
        <w:rPr>
          <w:rFonts w:ascii="Arial" w:hAnsi="Arial" w:cs="Arial"/>
          <w:sz w:val="20"/>
        </w:rPr>
      </w:pPr>
      <w:r w:rsidRPr="0030129F">
        <w:rPr>
          <w:rFonts w:ascii="Arial" w:hAnsi="Arial" w:cs="Arial"/>
          <w:sz w:val="20"/>
        </w:rPr>
        <w:t xml:space="preserve">Substrate temperature, wind and humidity can also affect dry times.  Generally, warm and dry conditions decrease the time to dry.  </w:t>
      </w:r>
    </w:p>
    <w:p w:rsidR="0030129F" w:rsidRPr="0030129F" w:rsidRDefault="0030129F" w:rsidP="0030129F">
      <w:pPr>
        <w:ind w:left="1224"/>
        <w:rPr>
          <w:rFonts w:ascii="Arial" w:hAnsi="Arial" w:cs="Arial"/>
          <w:sz w:val="20"/>
        </w:rPr>
      </w:pPr>
    </w:p>
    <w:p w:rsidR="0030129F" w:rsidRPr="0030129F" w:rsidRDefault="0030129F" w:rsidP="0030129F">
      <w:pPr>
        <w:pStyle w:val="ListParagraph"/>
        <w:numPr>
          <w:ilvl w:val="0"/>
          <w:numId w:val="1"/>
        </w:numPr>
        <w:rPr>
          <w:rFonts w:ascii="Arial" w:hAnsi="Arial" w:cs="Arial"/>
          <w:sz w:val="20"/>
        </w:rPr>
      </w:pPr>
      <w:r w:rsidRPr="0030129F">
        <w:rPr>
          <w:rFonts w:ascii="Arial" w:hAnsi="Arial" w:cs="Arial"/>
          <w:sz w:val="20"/>
        </w:rPr>
        <w:lastRenderedPageBreak/>
        <w:t xml:space="preserve"> MEASUREMENT AND PAYMENT</w:t>
      </w:r>
    </w:p>
    <w:p w:rsidR="0030129F" w:rsidRPr="0030129F" w:rsidRDefault="0030129F" w:rsidP="0030129F">
      <w:pPr>
        <w:pStyle w:val="ListParagraph"/>
        <w:numPr>
          <w:ilvl w:val="1"/>
          <w:numId w:val="1"/>
        </w:numPr>
        <w:rPr>
          <w:rFonts w:ascii="Arial" w:hAnsi="Arial" w:cs="Arial"/>
          <w:sz w:val="20"/>
        </w:rPr>
      </w:pPr>
      <w:r w:rsidRPr="0030129F">
        <w:rPr>
          <w:rFonts w:ascii="Arial" w:hAnsi="Arial" w:cs="Arial"/>
          <w:sz w:val="20"/>
        </w:rPr>
        <w:t>MEASUREMENT</w:t>
      </w:r>
    </w:p>
    <w:p w:rsidR="0030129F" w:rsidRPr="0030129F" w:rsidRDefault="0030129F" w:rsidP="0030129F">
      <w:pPr>
        <w:pStyle w:val="ListParagraph"/>
        <w:numPr>
          <w:ilvl w:val="2"/>
          <w:numId w:val="1"/>
        </w:numPr>
        <w:rPr>
          <w:rFonts w:ascii="Arial" w:hAnsi="Arial" w:cs="Arial"/>
          <w:sz w:val="20"/>
        </w:rPr>
      </w:pPr>
      <w:r w:rsidRPr="0030129F">
        <w:rPr>
          <w:rFonts w:ascii="Arial" w:hAnsi="Arial" w:cs="Arial"/>
          <w:sz w:val="20"/>
        </w:rPr>
        <w:t xml:space="preserve">The measured area is the actual area of asphalt pavement that has received the </w:t>
      </w:r>
      <w:proofErr w:type="spellStart"/>
      <w:r w:rsidRPr="0030129F">
        <w:rPr>
          <w:rFonts w:ascii="Arial" w:hAnsi="Arial" w:cs="Arial"/>
          <w:sz w:val="20"/>
        </w:rPr>
        <w:t>StreetBond</w:t>
      </w:r>
      <w:proofErr w:type="spellEnd"/>
      <w:r w:rsidRPr="0030129F">
        <w:rPr>
          <w:rFonts w:ascii="Arial" w:hAnsi="Arial" w:cs="Arial"/>
          <w:sz w:val="20"/>
        </w:rPr>
        <w:t xml:space="preserve"> Recoat System, measured in place. No deduction will be made for the area(s) occupied by manholes, inlets, drainage structures, bollards or by any public utility appurtenances within the area.</w:t>
      </w:r>
    </w:p>
    <w:p w:rsidR="0030129F" w:rsidRPr="0030129F" w:rsidRDefault="0030129F" w:rsidP="0030129F">
      <w:pPr>
        <w:pStyle w:val="ListParagraph"/>
        <w:ind w:left="1656"/>
        <w:rPr>
          <w:rFonts w:ascii="Arial" w:hAnsi="Arial" w:cs="Arial"/>
          <w:sz w:val="20"/>
        </w:rPr>
      </w:pPr>
    </w:p>
    <w:p w:rsidR="0030129F" w:rsidRPr="0030129F" w:rsidRDefault="0030129F" w:rsidP="0030129F">
      <w:pPr>
        <w:pStyle w:val="ListParagraph"/>
        <w:numPr>
          <w:ilvl w:val="1"/>
          <w:numId w:val="1"/>
        </w:numPr>
        <w:rPr>
          <w:rFonts w:ascii="Arial" w:hAnsi="Arial" w:cs="Arial"/>
          <w:sz w:val="20"/>
        </w:rPr>
      </w:pPr>
      <w:r w:rsidRPr="0030129F">
        <w:rPr>
          <w:rFonts w:ascii="Arial" w:hAnsi="Arial" w:cs="Arial"/>
          <w:sz w:val="20"/>
        </w:rPr>
        <w:t>PAYMENT</w:t>
      </w:r>
    </w:p>
    <w:p w:rsidR="002A7BA1" w:rsidRPr="0030129F" w:rsidRDefault="0030129F" w:rsidP="0030129F">
      <w:pPr>
        <w:pStyle w:val="ListParagraph"/>
        <w:numPr>
          <w:ilvl w:val="2"/>
          <w:numId w:val="1"/>
        </w:numPr>
        <w:rPr>
          <w:rFonts w:ascii="Arial" w:hAnsi="Arial" w:cs="Arial"/>
          <w:sz w:val="20"/>
        </w:rPr>
      </w:pPr>
      <w:r w:rsidRPr="0030129F">
        <w:rPr>
          <w:rFonts w:ascii="Arial" w:hAnsi="Arial" w:cs="Arial"/>
          <w:sz w:val="20"/>
        </w:rPr>
        <w:t>Payment will be full compensation for all work completed as per conditions set out in the contract.  For unit price contracts, the payment shall be calculated using the measured area as determined above.</w:t>
      </w:r>
    </w:p>
    <w:p w:rsidR="00DE5427" w:rsidRDefault="00DE5427" w:rsidP="00DE5427">
      <w:pPr>
        <w:pStyle w:val="ListParagraph"/>
        <w:ind w:left="1440"/>
        <w:rPr>
          <w:rFonts w:ascii="Times New Roman" w:hAnsi="Times New Roman" w:cs="Times New Roman"/>
          <w:sz w:val="20"/>
        </w:rPr>
      </w:pPr>
    </w:p>
    <w:sectPr w:rsidR="00DE5427" w:rsidSect="00531E6F">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2B2" w:rsidRDefault="00F742B2" w:rsidP="00F742B2">
      <w:pPr>
        <w:spacing w:after="0" w:line="240" w:lineRule="auto"/>
      </w:pPr>
      <w:r>
        <w:separator/>
      </w:r>
    </w:p>
  </w:endnote>
  <w:endnote w:type="continuationSeparator" w:id="0">
    <w:p w:rsidR="00F742B2" w:rsidRDefault="00F742B2" w:rsidP="00F74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2B2" w:rsidRPr="00026740" w:rsidRDefault="00F742B2" w:rsidP="00F742B2">
    <w:pPr>
      <w:tabs>
        <w:tab w:val="center" w:pos="4320"/>
        <w:tab w:val="left" w:pos="4572"/>
        <w:tab w:val="left" w:pos="4788"/>
        <w:tab w:val="right" w:pos="8640"/>
        <w:tab w:val="right" w:pos="10080"/>
      </w:tabs>
      <w:spacing w:after="0" w:line="240" w:lineRule="auto"/>
      <w:jc w:val="right"/>
      <w:rPr>
        <w:rFonts w:ascii="Arial" w:eastAsia="Times New Roman" w:hAnsi="Arial" w:cs="Arial"/>
        <w:i/>
        <w:sz w:val="20"/>
        <w:szCs w:val="20"/>
      </w:rPr>
    </w:pPr>
    <w:r w:rsidRPr="00026740">
      <w:rPr>
        <w:rFonts w:ascii="Arial" w:eastAsia="Times New Roman" w:hAnsi="Arial" w:cs="Arial"/>
        <w:i/>
        <w:sz w:val="20"/>
        <w:szCs w:val="20"/>
      </w:rPr>
      <w:t xml:space="preserve">Rev </w:t>
    </w:r>
    <w:r w:rsidR="00E144BD" w:rsidRPr="00026740">
      <w:rPr>
        <w:rFonts w:ascii="Arial" w:eastAsia="Times New Roman" w:hAnsi="Arial" w:cs="Arial"/>
        <w:i/>
        <w:sz w:val="20"/>
        <w:szCs w:val="20"/>
      </w:rPr>
      <w:t>4/16</w:t>
    </w:r>
  </w:p>
  <w:p w:rsidR="00F742B2" w:rsidRPr="00026740" w:rsidRDefault="00F742B2" w:rsidP="00F742B2">
    <w:pPr>
      <w:tabs>
        <w:tab w:val="center" w:pos="4320"/>
        <w:tab w:val="left" w:pos="4572"/>
        <w:tab w:val="left" w:pos="4788"/>
        <w:tab w:val="right" w:pos="8640"/>
        <w:tab w:val="right" w:pos="10080"/>
      </w:tabs>
      <w:spacing w:after="0" w:line="240" w:lineRule="auto"/>
      <w:jc w:val="center"/>
      <w:rPr>
        <w:rFonts w:ascii="Arial" w:eastAsia="Times New Roman" w:hAnsi="Arial" w:cs="Arial"/>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2B2" w:rsidRDefault="00F742B2" w:rsidP="00F742B2">
      <w:pPr>
        <w:spacing w:after="0" w:line="240" w:lineRule="auto"/>
      </w:pPr>
      <w:r>
        <w:separator/>
      </w:r>
    </w:p>
  </w:footnote>
  <w:footnote w:type="continuationSeparator" w:id="0">
    <w:p w:rsidR="00F742B2" w:rsidRDefault="00F742B2" w:rsidP="00F742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D9A" w:rsidRDefault="00026740" w:rsidP="00583D9A">
    <w:pPr>
      <w:tabs>
        <w:tab w:val="center" w:pos="4320"/>
      </w:tabs>
      <w:spacing w:after="0" w:line="240" w:lineRule="auto"/>
      <w:ind w:left="360" w:right="180" w:hanging="1800"/>
      <w:jc w:val="center"/>
      <w:rPr>
        <w:rFonts w:ascii="Arial" w:eastAsia="Times New Roman" w:hAnsi="Arial" w:cs="Arial"/>
        <w:b/>
        <w:sz w:val="24"/>
        <w:szCs w:val="28"/>
      </w:rPr>
    </w:pPr>
    <w:r>
      <w:rPr>
        <w:rFonts w:ascii="Arial" w:eastAsia="Times New Roman" w:hAnsi="Arial" w:cs="Arial"/>
        <w:b/>
        <w:noProof/>
        <w:sz w:val="24"/>
        <w:szCs w:val="28"/>
      </w:rPr>
      <w:drawing>
        <wp:anchor distT="0" distB="0" distL="114300" distR="114300" simplePos="0" relativeHeight="251658240" behindDoc="0" locked="0" layoutInCell="1" allowOverlap="1" wp14:anchorId="2617E4FF" wp14:editId="7DB8D723">
          <wp:simplePos x="0" y="0"/>
          <wp:positionH relativeFrom="column">
            <wp:posOffset>4399915</wp:posOffset>
          </wp:positionH>
          <wp:positionV relativeFrom="paragraph">
            <wp:posOffset>-137160</wp:posOffset>
          </wp:positionV>
          <wp:extent cx="2238375" cy="335756"/>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Bond_Product_Logo_png.png"/>
                  <pic:cNvPicPr/>
                </pic:nvPicPr>
                <pic:blipFill>
                  <a:blip r:embed="rId1">
                    <a:extLst>
                      <a:ext uri="{28A0092B-C50C-407E-A947-70E740481C1C}">
                        <a14:useLocalDpi xmlns:a14="http://schemas.microsoft.com/office/drawing/2010/main" val="0"/>
                      </a:ext>
                    </a:extLst>
                  </a:blip>
                  <a:stretch>
                    <a:fillRect/>
                  </a:stretch>
                </pic:blipFill>
                <pic:spPr>
                  <a:xfrm>
                    <a:off x="0" y="0"/>
                    <a:ext cx="2238375" cy="335756"/>
                  </a:xfrm>
                  <a:prstGeom prst="rect">
                    <a:avLst/>
                  </a:prstGeom>
                </pic:spPr>
              </pic:pic>
            </a:graphicData>
          </a:graphic>
          <wp14:sizeRelH relativeFrom="page">
            <wp14:pctWidth>0</wp14:pctWidth>
          </wp14:sizeRelH>
          <wp14:sizeRelV relativeFrom="page">
            <wp14:pctHeight>0</wp14:pctHeight>
          </wp14:sizeRelV>
        </wp:anchor>
      </w:drawing>
    </w:r>
  </w:p>
  <w:p w:rsidR="00583D9A" w:rsidRDefault="00583D9A" w:rsidP="00583D9A">
    <w:pPr>
      <w:tabs>
        <w:tab w:val="center" w:pos="4320"/>
      </w:tabs>
      <w:spacing w:after="0" w:line="240" w:lineRule="auto"/>
      <w:ind w:left="360" w:right="180" w:hanging="1800"/>
      <w:jc w:val="center"/>
      <w:rPr>
        <w:rFonts w:ascii="Arial" w:eastAsia="Times New Roman" w:hAnsi="Arial" w:cs="Arial"/>
        <w:b/>
        <w:sz w:val="24"/>
        <w:szCs w:val="28"/>
      </w:rPr>
    </w:pPr>
  </w:p>
  <w:p w:rsidR="00583D9A" w:rsidRPr="00583D9A" w:rsidRDefault="00583D9A" w:rsidP="00583D9A">
    <w:pPr>
      <w:tabs>
        <w:tab w:val="center" w:pos="4320"/>
      </w:tabs>
      <w:spacing w:after="0" w:line="240" w:lineRule="auto"/>
      <w:ind w:left="360" w:right="180" w:hanging="1800"/>
      <w:jc w:val="center"/>
      <w:rPr>
        <w:rFonts w:ascii="Arial" w:eastAsia="Times New Roman" w:hAnsi="Arial" w:cs="Arial"/>
        <w:b/>
        <w:sz w:val="24"/>
        <w:szCs w:val="28"/>
      </w:rPr>
    </w:pPr>
    <w:r w:rsidRPr="00583D9A">
      <w:rPr>
        <w:rFonts w:ascii="Arial" w:eastAsia="Times New Roman" w:hAnsi="Arial" w:cs="Arial"/>
        <w:b/>
        <w:sz w:val="24"/>
        <w:szCs w:val="28"/>
      </w:rPr>
      <w:t>STREETBOND SB150 RECOAT SPECIFICATION</w:t>
    </w:r>
  </w:p>
  <w:p w:rsidR="00F742B2" w:rsidRDefault="00F742B2">
    <w:pPr>
      <w:pStyle w:val="Header"/>
    </w:pPr>
    <w:r>
      <w:rPr>
        <w:rFonts w:ascii="Times New Roman" w:eastAsia="Times New Roman" w:hAnsi="Times New Roman" w:cs="Times New Roman"/>
        <w:b/>
        <w:i/>
        <w:sz w:val="24"/>
        <w:szCs w:val="20"/>
      </w:rPr>
      <w:tab/>
    </w:r>
    <w:r>
      <w:rPr>
        <w:rFonts w:ascii="Times New Roman" w:eastAsia="Times New Roman" w:hAnsi="Times New Roman" w:cs="Times New Roman"/>
        <w:b/>
        <w:i/>
        <w:sz w:val="24"/>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639A"/>
    <w:multiLevelType w:val="multilevel"/>
    <w:tmpl w:val="A8F68AF6"/>
    <w:lvl w:ilvl="0">
      <w:start w:val="1"/>
      <w:numFmt w:val="decimal"/>
      <w:lvlText w:val="PART %1"/>
      <w:lvlJc w:val="left"/>
      <w:pPr>
        <w:tabs>
          <w:tab w:val="num" w:pos="1080"/>
        </w:tabs>
        <w:ind w:left="0" w:firstLine="0"/>
      </w:pPr>
      <w:rPr>
        <w:rFonts w:ascii="Times New Roman" w:hAnsi="Times New Roman" w:hint="default"/>
        <w:b w:val="0"/>
        <w:i w:val="0"/>
        <w:sz w:val="24"/>
      </w:rPr>
    </w:lvl>
    <w:lvl w:ilvl="1">
      <w:start w:val="1"/>
      <w:numFmt w:val="decimalZero"/>
      <w:isLgl/>
      <w:lvlText w:val="%1.%2"/>
      <w:lvlJc w:val="left"/>
      <w:pPr>
        <w:tabs>
          <w:tab w:val="num" w:pos="360"/>
        </w:tabs>
        <w:ind w:left="0" w:firstLine="0"/>
      </w:pPr>
      <w:rPr>
        <w:rFonts w:ascii="Times New Roman" w:hAnsi="Times New Roman" w:hint="default"/>
        <w:b w:val="0"/>
        <w:i w:val="0"/>
        <w:sz w:val="20"/>
      </w:rPr>
    </w:lvl>
    <w:lvl w:ilvl="2">
      <w:start w:val="1"/>
      <w:numFmt w:val="upperLetter"/>
      <w:pStyle w:val="ARCATSubPara"/>
      <w:lvlText w:val="%3"/>
      <w:lvlJc w:val="left"/>
      <w:pPr>
        <w:tabs>
          <w:tab w:val="num" w:pos="1296"/>
        </w:tabs>
        <w:ind w:left="1296" w:hanging="576"/>
      </w:pPr>
      <w:rPr>
        <w:rFonts w:ascii="Times New Roman" w:hAnsi="Times New Roman" w:hint="default"/>
        <w:b w:val="0"/>
        <w:i w:val="0"/>
        <w:sz w:val="20"/>
      </w:rPr>
    </w:lvl>
    <w:lvl w:ilvl="3">
      <w:start w:val="1"/>
      <w:numFmt w:val="decimal"/>
      <w:lvlText w:val="%4."/>
      <w:lvlJc w:val="right"/>
      <w:pPr>
        <w:tabs>
          <w:tab w:val="num" w:pos="2016"/>
        </w:tabs>
        <w:ind w:left="2016" w:hanging="360"/>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
    <w:nsid w:val="0D1B68C7"/>
    <w:multiLevelType w:val="multilevel"/>
    <w:tmpl w:val="2E3031A2"/>
    <w:lvl w:ilvl="0">
      <w:start w:val="1"/>
      <w:numFmt w:val="decimal"/>
      <w:lvlText w:val="PART %1"/>
      <w:lvlJc w:val="left"/>
      <w:pPr>
        <w:tabs>
          <w:tab w:val="num" w:pos="1080"/>
        </w:tabs>
        <w:ind w:left="0" w:firstLine="0"/>
      </w:pPr>
      <w:rPr>
        <w:rFonts w:ascii="Arial" w:hAnsi="Arial" w:cs="Arial" w:hint="default"/>
        <w:b/>
        <w:i w:val="0"/>
        <w:sz w:val="24"/>
      </w:rPr>
    </w:lvl>
    <w:lvl w:ilvl="1">
      <w:start w:val="1"/>
      <w:numFmt w:val="decimalZero"/>
      <w:isLgl/>
      <w:lvlText w:val="%1.%2"/>
      <w:lvlJc w:val="left"/>
      <w:pPr>
        <w:tabs>
          <w:tab w:val="num" w:pos="1224"/>
        </w:tabs>
        <w:ind w:left="1440" w:hanging="720"/>
      </w:pPr>
      <w:rPr>
        <w:rFonts w:ascii="Arial" w:hAnsi="Arial" w:cs="Arial" w:hint="default"/>
        <w:b w:val="0"/>
        <w:i w:val="0"/>
        <w:sz w:val="20"/>
      </w:rPr>
    </w:lvl>
    <w:lvl w:ilvl="2">
      <w:start w:val="1"/>
      <w:numFmt w:val="upperLetter"/>
      <w:lvlText w:val="%3."/>
      <w:lvlJc w:val="left"/>
      <w:pPr>
        <w:tabs>
          <w:tab w:val="num" w:pos="1656"/>
        </w:tabs>
        <w:ind w:left="1656" w:hanging="432"/>
      </w:pPr>
      <w:rPr>
        <w:rFonts w:ascii="Arial" w:hAnsi="Arial" w:cs="Arial" w:hint="default"/>
        <w:b w:val="0"/>
        <w:i w:val="0"/>
        <w:sz w:val="20"/>
      </w:rPr>
    </w:lvl>
    <w:lvl w:ilvl="3">
      <w:start w:val="1"/>
      <w:numFmt w:val="decimal"/>
      <w:lvlText w:val="%4."/>
      <w:lvlJc w:val="left"/>
      <w:pPr>
        <w:tabs>
          <w:tab w:val="num" w:pos="2016"/>
        </w:tabs>
        <w:ind w:left="2088" w:hanging="504"/>
      </w:pPr>
      <w:rPr>
        <w:rFonts w:ascii="Arial" w:hAnsi="Arial" w:cs="Arial"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nsid w:val="35D445A8"/>
    <w:multiLevelType w:val="multilevel"/>
    <w:tmpl w:val="BA4C8194"/>
    <w:lvl w:ilvl="0">
      <w:start w:val="1"/>
      <w:numFmt w:val="decimal"/>
      <w:lvlText w:val="PART %1"/>
      <w:lvlJc w:val="left"/>
      <w:pPr>
        <w:tabs>
          <w:tab w:val="num" w:pos="1080"/>
        </w:tabs>
        <w:ind w:left="0" w:firstLine="0"/>
      </w:pPr>
      <w:rPr>
        <w:rFonts w:ascii="Arial" w:hAnsi="Arial" w:cs="Arial" w:hint="default"/>
        <w:b w:val="0"/>
        <w:i w:val="0"/>
        <w:sz w:val="22"/>
      </w:rPr>
    </w:lvl>
    <w:lvl w:ilvl="1">
      <w:start w:val="1"/>
      <w:numFmt w:val="decimalZero"/>
      <w:isLgl/>
      <w:lvlText w:val="%1.%2"/>
      <w:lvlJc w:val="left"/>
      <w:pPr>
        <w:tabs>
          <w:tab w:val="num" w:pos="1224"/>
        </w:tabs>
        <w:ind w:left="1440" w:hanging="720"/>
      </w:pPr>
      <w:rPr>
        <w:rFonts w:ascii="Arial" w:hAnsi="Arial" w:cs="Arial" w:hint="default"/>
        <w:b w:val="0"/>
        <w:i w:val="0"/>
        <w:sz w:val="20"/>
      </w:rPr>
    </w:lvl>
    <w:lvl w:ilvl="2">
      <w:start w:val="1"/>
      <w:numFmt w:val="upperLetter"/>
      <w:lvlText w:val="%3."/>
      <w:lvlJc w:val="left"/>
      <w:pPr>
        <w:tabs>
          <w:tab w:val="num" w:pos="1656"/>
        </w:tabs>
        <w:ind w:left="1656" w:hanging="432"/>
      </w:pPr>
      <w:rPr>
        <w:rFonts w:ascii="Arial" w:hAnsi="Arial" w:cs="Arial" w:hint="default"/>
        <w:b w:val="0"/>
        <w:i w:val="0"/>
        <w:sz w:val="20"/>
      </w:rPr>
    </w:lvl>
    <w:lvl w:ilvl="3">
      <w:start w:val="1"/>
      <w:numFmt w:val="decimal"/>
      <w:lvlText w:val="%4."/>
      <w:lvlJc w:val="left"/>
      <w:pPr>
        <w:tabs>
          <w:tab w:val="num" w:pos="2016"/>
        </w:tabs>
        <w:ind w:left="2088" w:hanging="504"/>
      </w:pPr>
      <w:rPr>
        <w:rFonts w:ascii="Arial" w:hAnsi="Arial" w:cs="Arial"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2448"/>
        </w:tabs>
        <w:ind w:left="2592" w:hanging="144"/>
      </w:pPr>
      <w:rPr>
        <w:rFonts w:hint="default"/>
      </w:rPr>
    </w:lvl>
    <w:lvl w:ilvl="6">
      <w:start w:val="1"/>
      <w:numFmt w:val="lowerRoman"/>
      <w:lvlText w:val="%7)"/>
      <w:lvlJc w:val="left"/>
      <w:pPr>
        <w:tabs>
          <w:tab w:val="num" w:pos="2736"/>
        </w:tabs>
        <w:ind w:left="3168" w:hanging="432"/>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nsid w:val="55B2590E"/>
    <w:multiLevelType w:val="multilevel"/>
    <w:tmpl w:val="9EEEA004"/>
    <w:lvl w:ilvl="0">
      <w:start w:val="1"/>
      <w:numFmt w:val="decimal"/>
      <w:lvlText w:val="PART %1"/>
      <w:lvlJc w:val="left"/>
      <w:pPr>
        <w:tabs>
          <w:tab w:val="num" w:pos="1800"/>
        </w:tabs>
        <w:ind w:left="720" w:firstLine="0"/>
      </w:pPr>
      <w:rPr>
        <w:rFonts w:ascii="Arial" w:hAnsi="Arial" w:cs="Arial" w:hint="default"/>
        <w:b w:val="0"/>
        <w:i w:val="0"/>
        <w:sz w:val="22"/>
      </w:rPr>
    </w:lvl>
    <w:lvl w:ilvl="1">
      <w:start w:val="1"/>
      <w:numFmt w:val="decimalZero"/>
      <w:isLgl/>
      <w:lvlText w:val="%1.%2"/>
      <w:lvlJc w:val="left"/>
      <w:pPr>
        <w:tabs>
          <w:tab w:val="num" w:pos="1944"/>
        </w:tabs>
        <w:ind w:left="2160" w:hanging="720"/>
      </w:pPr>
      <w:rPr>
        <w:rFonts w:ascii="Arial" w:hAnsi="Arial" w:cs="Arial" w:hint="default"/>
        <w:b w:val="0"/>
        <w:i w:val="0"/>
        <w:sz w:val="20"/>
      </w:rPr>
    </w:lvl>
    <w:lvl w:ilvl="2">
      <w:start w:val="1"/>
      <w:numFmt w:val="upperLetter"/>
      <w:lvlText w:val="%3."/>
      <w:lvlJc w:val="left"/>
      <w:pPr>
        <w:tabs>
          <w:tab w:val="num" w:pos="2376"/>
        </w:tabs>
        <w:ind w:left="2376" w:hanging="432"/>
      </w:pPr>
      <w:rPr>
        <w:rFonts w:ascii="Arial" w:hAnsi="Arial" w:cs="Arial" w:hint="default"/>
        <w:b w:val="0"/>
        <w:i w:val="0"/>
        <w:sz w:val="20"/>
      </w:rPr>
    </w:lvl>
    <w:lvl w:ilvl="3">
      <w:start w:val="1"/>
      <w:numFmt w:val="decimal"/>
      <w:lvlText w:val="%4."/>
      <w:lvlJc w:val="left"/>
      <w:pPr>
        <w:tabs>
          <w:tab w:val="num" w:pos="2736"/>
        </w:tabs>
        <w:ind w:left="2808" w:hanging="504"/>
      </w:pPr>
      <w:rPr>
        <w:rFonts w:ascii="Arial" w:hAnsi="Arial" w:cs="Arial" w:hint="default"/>
        <w:b w:val="0"/>
        <w:i w:val="0"/>
        <w:sz w:val="20"/>
      </w:rPr>
    </w:lvl>
    <w:lvl w:ilvl="4">
      <w:start w:val="1"/>
      <w:numFmt w:val="lowerLetter"/>
      <w:lvlText w:val="%5."/>
      <w:lvlJc w:val="left"/>
      <w:pPr>
        <w:tabs>
          <w:tab w:val="num" w:pos="3168"/>
        </w:tabs>
        <w:ind w:left="3168" w:hanging="432"/>
      </w:pPr>
      <w:rPr>
        <w:rFonts w:hint="default"/>
      </w:rPr>
    </w:lvl>
    <w:lvl w:ilvl="5">
      <w:start w:val="1"/>
      <w:numFmt w:val="lowerLetter"/>
      <w:lvlText w:val="%6)"/>
      <w:lvlJc w:val="left"/>
      <w:pPr>
        <w:tabs>
          <w:tab w:val="num" w:pos="1872"/>
        </w:tabs>
        <w:ind w:left="1872" w:hanging="432"/>
      </w:pPr>
      <w:rPr>
        <w:rFonts w:hint="default"/>
      </w:rPr>
    </w:lvl>
    <w:lvl w:ilvl="6">
      <w:start w:val="1"/>
      <w:numFmt w:val="lowerRoman"/>
      <w:lvlText w:val="%7)"/>
      <w:lvlJc w:val="right"/>
      <w:pPr>
        <w:tabs>
          <w:tab w:val="num" w:pos="2016"/>
        </w:tabs>
        <w:ind w:left="2016" w:hanging="288"/>
      </w:pPr>
      <w:rPr>
        <w:rFonts w:hint="default"/>
      </w:rPr>
    </w:lvl>
    <w:lvl w:ilvl="7">
      <w:start w:val="1"/>
      <w:numFmt w:val="lowerLetter"/>
      <w:lvlText w:val="%8."/>
      <w:lvlJc w:val="left"/>
      <w:pPr>
        <w:tabs>
          <w:tab w:val="num" w:pos="2160"/>
        </w:tabs>
        <w:ind w:left="2160" w:hanging="432"/>
      </w:pPr>
      <w:rPr>
        <w:rFonts w:hint="default"/>
      </w:rPr>
    </w:lvl>
    <w:lvl w:ilvl="8">
      <w:start w:val="1"/>
      <w:numFmt w:val="lowerRoman"/>
      <w:lvlText w:val="%9."/>
      <w:lvlJc w:val="right"/>
      <w:pPr>
        <w:tabs>
          <w:tab w:val="num" w:pos="2304"/>
        </w:tabs>
        <w:ind w:left="2304" w:hanging="144"/>
      </w:pPr>
      <w:rPr>
        <w:rFonts w:hint="default"/>
      </w:rPr>
    </w:lvl>
  </w:abstractNum>
  <w:num w:numId="1">
    <w:abstractNumId w:val="1"/>
  </w:num>
  <w:num w:numId="2">
    <w:abstractNumId w:val="0"/>
  </w:num>
  <w:num w:numId="3">
    <w:abstractNumId w:val="3"/>
  </w:num>
  <w:num w:numId="4">
    <w:abstractNumId w:val="1"/>
    <w:lvlOverride w:ilvl="0">
      <w:lvl w:ilvl="0">
        <w:start w:val="1"/>
        <w:numFmt w:val="decimal"/>
        <w:lvlText w:val="PART %1"/>
        <w:lvlJc w:val="left"/>
        <w:pPr>
          <w:tabs>
            <w:tab w:val="num" w:pos="1080"/>
          </w:tabs>
          <w:ind w:left="0" w:firstLine="0"/>
        </w:pPr>
        <w:rPr>
          <w:rFonts w:ascii="Arial" w:hAnsi="Arial" w:cs="Arial" w:hint="default"/>
          <w:b w:val="0"/>
          <w:i w:val="0"/>
          <w:sz w:val="22"/>
        </w:rPr>
      </w:lvl>
    </w:lvlOverride>
    <w:lvlOverride w:ilvl="1">
      <w:lvl w:ilvl="1">
        <w:start w:val="1"/>
        <w:numFmt w:val="decimalZero"/>
        <w:isLgl/>
        <w:lvlText w:val="%1.%2"/>
        <w:lvlJc w:val="left"/>
        <w:pPr>
          <w:tabs>
            <w:tab w:val="num" w:pos="1224"/>
          </w:tabs>
          <w:ind w:left="1440" w:hanging="720"/>
        </w:pPr>
        <w:rPr>
          <w:rFonts w:ascii="Arial" w:hAnsi="Arial" w:cs="Arial" w:hint="default"/>
          <w:b w:val="0"/>
          <w:i w:val="0"/>
          <w:sz w:val="20"/>
        </w:rPr>
      </w:lvl>
    </w:lvlOverride>
    <w:lvlOverride w:ilvl="2">
      <w:lvl w:ilvl="2">
        <w:start w:val="1"/>
        <w:numFmt w:val="upperLetter"/>
        <w:lvlText w:val="%3."/>
        <w:lvlJc w:val="left"/>
        <w:pPr>
          <w:tabs>
            <w:tab w:val="num" w:pos="1656"/>
          </w:tabs>
          <w:ind w:left="1656" w:hanging="432"/>
        </w:pPr>
        <w:rPr>
          <w:rFonts w:ascii="Arial" w:hAnsi="Arial" w:cs="Arial" w:hint="default"/>
          <w:b w:val="0"/>
          <w:i w:val="0"/>
          <w:sz w:val="20"/>
        </w:rPr>
      </w:lvl>
    </w:lvlOverride>
    <w:lvlOverride w:ilvl="3">
      <w:lvl w:ilvl="3">
        <w:start w:val="1"/>
        <w:numFmt w:val="decimal"/>
        <w:lvlText w:val="%4."/>
        <w:lvlJc w:val="left"/>
        <w:pPr>
          <w:tabs>
            <w:tab w:val="num" w:pos="2016"/>
          </w:tabs>
          <w:ind w:left="2088" w:hanging="504"/>
        </w:pPr>
        <w:rPr>
          <w:rFonts w:ascii="Arial" w:hAnsi="Arial" w:cs="Arial" w:hint="default"/>
          <w:b w:val="0"/>
          <w:i w:val="0"/>
          <w:sz w:val="20"/>
        </w:rPr>
      </w:lvl>
    </w:lvlOverride>
    <w:lvlOverride w:ilvl="4">
      <w:lvl w:ilvl="4">
        <w:start w:val="1"/>
        <w:numFmt w:val="lowerLetter"/>
        <w:lvlText w:val="%5."/>
        <w:lvlJc w:val="left"/>
        <w:pPr>
          <w:tabs>
            <w:tab w:val="num" w:pos="2448"/>
          </w:tabs>
          <w:ind w:left="2448" w:hanging="432"/>
        </w:pPr>
        <w:rPr>
          <w:rFonts w:hint="default"/>
        </w:rPr>
      </w:lvl>
    </w:lvlOverride>
    <w:lvlOverride w:ilvl="5">
      <w:lvl w:ilvl="5">
        <w:start w:val="1"/>
        <w:numFmt w:val="lowerLetter"/>
        <w:lvlText w:val="%6)"/>
        <w:lvlJc w:val="left"/>
        <w:pPr>
          <w:tabs>
            <w:tab w:val="num" w:pos="2448"/>
          </w:tabs>
          <w:ind w:left="2592" w:hanging="144"/>
        </w:pPr>
        <w:rPr>
          <w:rFonts w:hint="default"/>
        </w:rPr>
      </w:lvl>
    </w:lvlOverride>
    <w:lvlOverride w:ilvl="6">
      <w:lvl w:ilvl="6">
        <w:start w:val="1"/>
        <w:numFmt w:val="lowerRoman"/>
        <w:lvlText w:val="%7)"/>
        <w:lvlJc w:val="right"/>
        <w:pPr>
          <w:tabs>
            <w:tab w:val="num" w:pos="1296"/>
          </w:tabs>
          <w:ind w:left="1296" w:hanging="288"/>
        </w:pPr>
        <w:rPr>
          <w:rFonts w:hint="default"/>
        </w:rPr>
      </w:lvl>
    </w:lvlOverride>
    <w:lvlOverride w:ilvl="7">
      <w:lvl w:ilvl="7">
        <w:start w:val="1"/>
        <w:numFmt w:val="lowerLetter"/>
        <w:lvlText w:val="%8."/>
        <w:lvlJc w:val="left"/>
        <w:pPr>
          <w:tabs>
            <w:tab w:val="num" w:pos="1440"/>
          </w:tabs>
          <w:ind w:left="1440" w:hanging="432"/>
        </w:pPr>
        <w:rPr>
          <w:rFonts w:hint="default"/>
        </w:rPr>
      </w:lvl>
    </w:lvlOverride>
    <w:lvlOverride w:ilvl="8">
      <w:lvl w:ilvl="8">
        <w:start w:val="1"/>
        <w:numFmt w:val="lowerRoman"/>
        <w:lvlText w:val="%9."/>
        <w:lvlJc w:val="right"/>
        <w:pPr>
          <w:tabs>
            <w:tab w:val="num" w:pos="1584"/>
          </w:tabs>
          <w:ind w:left="1584" w:hanging="144"/>
        </w:pPr>
        <w:rPr>
          <w:rFonts w:hint="default"/>
        </w:rPr>
      </w:lvl>
    </w:lvlOverride>
  </w:num>
  <w:num w:numId="5">
    <w:abstractNumId w:val="1"/>
    <w:lvlOverride w:ilvl="0">
      <w:lvl w:ilvl="0">
        <w:start w:val="1"/>
        <w:numFmt w:val="decimal"/>
        <w:lvlText w:val="PART %1"/>
        <w:lvlJc w:val="left"/>
        <w:pPr>
          <w:tabs>
            <w:tab w:val="num" w:pos="1080"/>
          </w:tabs>
          <w:ind w:left="0" w:firstLine="0"/>
        </w:pPr>
        <w:rPr>
          <w:rFonts w:ascii="Arial" w:hAnsi="Arial" w:cs="Arial" w:hint="default"/>
          <w:b w:val="0"/>
          <w:i w:val="0"/>
          <w:sz w:val="22"/>
        </w:rPr>
      </w:lvl>
    </w:lvlOverride>
    <w:lvlOverride w:ilvl="1">
      <w:lvl w:ilvl="1">
        <w:start w:val="1"/>
        <w:numFmt w:val="decimalZero"/>
        <w:isLgl/>
        <w:lvlText w:val="%1.%2"/>
        <w:lvlJc w:val="left"/>
        <w:pPr>
          <w:tabs>
            <w:tab w:val="num" w:pos="1224"/>
          </w:tabs>
          <w:ind w:left="1440" w:hanging="720"/>
        </w:pPr>
        <w:rPr>
          <w:rFonts w:ascii="Arial" w:hAnsi="Arial" w:cs="Arial" w:hint="default"/>
          <w:b w:val="0"/>
          <w:i w:val="0"/>
          <w:sz w:val="20"/>
        </w:rPr>
      </w:lvl>
    </w:lvlOverride>
    <w:lvlOverride w:ilvl="2">
      <w:lvl w:ilvl="2">
        <w:start w:val="1"/>
        <w:numFmt w:val="upperLetter"/>
        <w:lvlText w:val="%3."/>
        <w:lvlJc w:val="left"/>
        <w:pPr>
          <w:tabs>
            <w:tab w:val="num" w:pos="1656"/>
          </w:tabs>
          <w:ind w:left="1656" w:hanging="432"/>
        </w:pPr>
        <w:rPr>
          <w:rFonts w:ascii="Arial" w:hAnsi="Arial" w:cs="Arial" w:hint="default"/>
          <w:b w:val="0"/>
          <w:i w:val="0"/>
          <w:sz w:val="20"/>
        </w:rPr>
      </w:lvl>
    </w:lvlOverride>
    <w:lvlOverride w:ilvl="3">
      <w:lvl w:ilvl="3">
        <w:start w:val="1"/>
        <w:numFmt w:val="decimal"/>
        <w:lvlText w:val="%4."/>
        <w:lvlJc w:val="left"/>
        <w:pPr>
          <w:tabs>
            <w:tab w:val="num" w:pos="2016"/>
          </w:tabs>
          <w:ind w:left="2088" w:hanging="504"/>
        </w:pPr>
        <w:rPr>
          <w:rFonts w:ascii="Arial" w:hAnsi="Arial" w:cs="Arial" w:hint="default"/>
          <w:b w:val="0"/>
          <w:i w:val="0"/>
          <w:sz w:val="20"/>
        </w:rPr>
      </w:lvl>
    </w:lvlOverride>
    <w:lvlOverride w:ilvl="4">
      <w:lvl w:ilvl="4">
        <w:start w:val="1"/>
        <w:numFmt w:val="lowerLetter"/>
        <w:lvlText w:val="%5."/>
        <w:lvlJc w:val="left"/>
        <w:pPr>
          <w:tabs>
            <w:tab w:val="num" w:pos="2448"/>
          </w:tabs>
          <w:ind w:left="2448" w:hanging="432"/>
        </w:pPr>
        <w:rPr>
          <w:rFonts w:hint="default"/>
        </w:rPr>
      </w:lvl>
    </w:lvlOverride>
    <w:lvlOverride w:ilvl="5">
      <w:lvl w:ilvl="5">
        <w:start w:val="1"/>
        <w:numFmt w:val="lowerLetter"/>
        <w:lvlText w:val="%6)"/>
        <w:lvlJc w:val="left"/>
        <w:pPr>
          <w:tabs>
            <w:tab w:val="num" w:pos="2448"/>
          </w:tabs>
          <w:ind w:left="2592" w:hanging="144"/>
        </w:pPr>
        <w:rPr>
          <w:rFonts w:hint="default"/>
        </w:rPr>
      </w:lvl>
    </w:lvlOverride>
    <w:lvlOverride w:ilvl="6">
      <w:lvl w:ilvl="6">
        <w:start w:val="1"/>
        <w:numFmt w:val="lowerRoman"/>
        <w:lvlText w:val="%7)"/>
        <w:lvlJc w:val="right"/>
        <w:pPr>
          <w:tabs>
            <w:tab w:val="num" w:pos="2736"/>
          </w:tabs>
          <w:ind w:left="2880" w:hanging="144"/>
        </w:pPr>
        <w:rPr>
          <w:rFonts w:hint="default"/>
        </w:rPr>
      </w:lvl>
    </w:lvlOverride>
    <w:lvlOverride w:ilvl="7">
      <w:lvl w:ilvl="7">
        <w:start w:val="1"/>
        <w:numFmt w:val="lowerLetter"/>
        <w:lvlText w:val="%8."/>
        <w:lvlJc w:val="left"/>
        <w:pPr>
          <w:tabs>
            <w:tab w:val="num" w:pos="1440"/>
          </w:tabs>
          <w:ind w:left="1440" w:hanging="432"/>
        </w:pPr>
        <w:rPr>
          <w:rFonts w:hint="default"/>
        </w:rPr>
      </w:lvl>
    </w:lvlOverride>
    <w:lvlOverride w:ilvl="8">
      <w:lvl w:ilvl="8">
        <w:start w:val="1"/>
        <w:numFmt w:val="lowerRoman"/>
        <w:lvlText w:val="%9."/>
        <w:lvlJc w:val="right"/>
        <w:pPr>
          <w:tabs>
            <w:tab w:val="num" w:pos="1584"/>
          </w:tabs>
          <w:ind w:left="1584" w:hanging="144"/>
        </w:pPr>
        <w:rPr>
          <w:rFonts w:hint="default"/>
        </w:rPr>
      </w:lvl>
    </w:lvlOverride>
  </w:num>
  <w:num w:numId="6">
    <w:abstractNumId w:val="1"/>
    <w:lvlOverride w:ilvl="0">
      <w:lvl w:ilvl="0">
        <w:start w:val="1"/>
        <w:numFmt w:val="decimal"/>
        <w:lvlText w:val="PART %1"/>
        <w:lvlJc w:val="left"/>
        <w:pPr>
          <w:tabs>
            <w:tab w:val="num" w:pos="1080"/>
          </w:tabs>
          <w:ind w:left="0" w:firstLine="0"/>
        </w:pPr>
        <w:rPr>
          <w:rFonts w:ascii="Arial" w:hAnsi="Arial" w:cs="Arial" w:hint="default"/>
          <w:b w:val="0"/>
          <w:i w:val="0"/>
          <w:sz w:val="22"/>
        </w:rPr>
      </w:lvl>
    </w:lvlOverride>
    <w:lvlOverride w:ilvl="1">
      <w:lvl w:ilvl="1">
        <w:start w:val="1"/>
        <w:numFmt w:val="decimalZero"/>
        <w:isLgl/>
        <w:lvlText w:val="%1.%2"/>
        <w:lvlJc w:val="left"/>
        <w:pPr>
          <w:tabs>
            <w:tab w:val="num" w:pos="1224"/>
          </w:tabs>
          <w:ind w:left="1440" w:hanging="720"/>
        </w:pPr>
        <w:rPr>
          <w:rFonts w:ascii="Arial" w:hAnsi="Arial" w:cs="Arial" w:hint="default"/>
          <w:b w:val="0"/>
          <w:i w:val="0"/>
          <w:sz w:val="20"/>
        </w:rPr>
      </w:lvl>
    </w:lvlOverride>
    <w:lvlOverride w:ilvl="2">
      <w:lvl w:ilvl="2">
        <w:start w:val="1"/>
        <w:numFmt w:val="upperLetter"/>
        <w:lvlText w:val="%3."/>
        <w:lvlJc w:val="left"/>
        <w:pPr>
          <w:tabs>
            <w:tab w:val="num" w:pos="1656"/>
          </w:tabs>
          <w:ind w:left="1656" w:hanging="432"/>
        </w:pPr>
        <w:rPr>
          <w:rFonts w:ascii="Arial" w:hAnsi="Arial" w:cs="Arial" w:hint="default"/>
          <w:b w:val="0"/>
          <w:i w:val="0"/>
          <w:sz w:val="20"/>
        </w:rPr>
      </w:lvl>
    </w:lvlOverride>
    <w:lvlOverride w:ilvl="3">
      <w:lvl w:ilvl="3">
        <w:start w:val="1"/>
        <w:numFmt w:val="decimal"/>
        <w:lvlText w:val="%4."/>
        <w:lvlJc w:val="left"/>
        <w:pPr>
          <w:tabs>
            <w:tab w:val="num" w:pos="2016"/>
          </w:tabs>
          <w:ind w:left="2088" w:hanging="504"/>
        </w:pPr>
        <w:rPr>
          <w:rFonts w:ascii="Arial" w:hAnsi="Arial" w:cs="Arial" w:hint="default"/>
          <w:b w:val="0"/>
          <w:i w:val="0"/>
          <w:sz w:val="20"/>
        </w:rPr>
      </w:lvl>
    </w:lvlOverride>
    <w:lvlOverride w:ilvl="4">
      <w:lvl w:ilvl="4">
        <w:start w:val="1"/>
        <w:numFmt w:val="lowerLetter"/>
        <w:lvlText w:val="%5."/>
        <w:lvlJc w:val="left"/>
        <w:pPr>
          <w:tabs>
            <w:tab w:val="num" w:pos="2448"/>
          </w:tabs>
          <w:ind w:left="2448" w:hanging="432"/>
        </w:pPr>
        <w:rPr>
          <w:rFonts w:hint="default"/>
        </w:rPr>
      </w:lvl>
    </w:lvlOverride>
    <w:lvlOverride w:ilvl="5">
      <w:lvl w:ilvl="5">
        <w:start w:val="1"/>
        <w:numFmt w:val="lowerLetter"/>
        <w:lvlText w:val="%6)"/>
        <w:lvlJc w:val="left"/>
        <w:pPr>
          <w:tabs>
            <w:tab w:val="num" w:pos="2448"/>
          </w:tabs>
          <w:ind w:left="2592" w:hanging="144"/>
        </w:pPr>
        <w:rPr>
          <w:rFonts w:hint="default"/>
        </w:rPr>
      </w:lvl>
    </w:lvlOverride>
    <w:lvlOverride w:ilvl="6">
      <w:lvl w:ilvl="6">
        <w:start w:val="1"/>
        <w:numFmt w:val="lowerRoman"/>
        <w:lvlText w:val="%7)"/>
        <w:lvlJc w:val="right"/>
        <w:pPr>
          <w:tabs>
            <w:tab w:val="num" w:pos="2736"/>
          </w:tabs>
          <w:ind w:left="3024" w:hanging="288"/>
        </w:pPr>
        <w:rPr>
          <w:rFonts w:hint="default"/>
        </w:rPr>
      </w:lvl>
    </w:lvlOverride>
    <w:lvlOverride w:ilvl="7">
      <w:lvl w:ilvl="7">
        <w:start w:val="1"/>
        <w:numFmt w:val="lowerLetter"/>
        <w:lvlText w:val="%8."/>
        <w:lvlJc w:val="left"/>
        <w:pPr>
          <w:tabs>
            <w:tab w:val="num" w:pos="1440"/>
          </w:tabs>
          <w:ind w:left="1440" w:hanging="432"/>
        </w:pPr>
        <w:rPr>
          <w:rFonts w:hint="default"/>
        </w:rPr>
      </w:lvl>
    </w:lvlOverride>
    <w:lvlOverride w:ilvl="8">
      <w:lvl w:ilvl="8">
        <w:start w:val="1"/>
        <w:numFmt w:val="lowerRoman"/>
        <w:lvlText w:val="%9."/>
        <w:lvlJc w:val="right"/>
        <w:pPr>
          <w:tabs>
            <w:tab w:val="num" w:pos="1584"/>
          </w:tabs>
          <w:ind w:left="1584" w:hanging="144"/>
        </w:pPr>
        <w:rPr>
          <w:rFonts w:hint="default"/>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ADB"/>
    <w:rsid w:val="00026740"/>
    <w:rsid w:val="000676A1"/>
    <w:rsid w:val="00090653"/>
    <w:rsid w:val="000D179F"/>
    <w:rsid w:val="001A47FD"/>
    <w:rsid w:val="002079A0"/>
    <w:rsid w:val="00257F9E"/>
    <w:rsid w:val="002A7BA1"/>
    <w:rsid w:val="0030129F"/>
    <w:rsid w:val="003E7ACE"/>
    <w:rsid w:val="004D1B80"/>
    <w:rsid w:val="00510F57"/>
    <w:rsid w:val="00531E6F"/>
    <w:rsid w:val="00547DE1"/>
    <w:rsid w:val="00583D9A"/>
    <w:rsid w:val="00651442"/>
    <w:rsid w:val="008178DD"/>
    <w:rsid w:val="0086140E"/>
    <w:rsid w:val="008A377C"/>
    <w:rsid w:val="009D1ADB"/>
    <w:rsid w:val="009D7A37"/>
    <w:rsid w:val="00CA775B"/>
    <w:rsid w:val="00D11CDA"/>
    <w:rsid w:val="00D57653"/>
    <w:rsid w:val="00D64E1E"/>
    <w:rsid w:val="00DE5427"/>
    <w:rsid w:val="00E11F96"/>
    <w:rsid w:val="00E144BD"/>
    <w:rsid w:val="00E510B6"/>
    <w:rsid w:val="00F72F00"/>
    <w:rsid w:val="00F742B2"/>
    <w:rsid w:val="00FC76DA"/>
    <w:rsid w:val="00FE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E5427"/>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531E6F"/>
    <w:pPr>
      <w:keepNext/>
      <w:numPr>
        <w:ilvl w:val="5"/>
        <w:numId w:val="2"/>
      </w:numPr>
      <w:tabs>
        <w:tab w:val="left" w:pos="1440"/>
        <w:tab w:val="left" w:pos="1620"/>
        <w:tab w:val="left" w:pos="1800"/>
        <w:tab w:val="left" w:pos="6120"/>
      </w:tabs>
      <w:spacing w:after="0" w:line="240" w:lineRule="auto"/>
      <w:outlineLvl w:val="5"/>
    </w:pPr>
    <w:rPr>
      <w:rFonts w:ascii="Times New Roman" w:eastAsia="Times New Roman" w:hAnsi="Times New Roman" w:cs="Times New Roman"/>
      <w:sz w:val="20"/>
      <w:szCs w:val="20"/>
      <w:u w:val="single"/>
    </w:rPr>
  </w:style>
  <w:style w:type="paragraph" w:styleId="Heading7">
    <w:name w:val="heading 7"/>
    <w:basedOn w:val="Normal"/>
    <w:next w:val="Normal"/>
    <w:link w:val="Heading7Char"/>
    <w:qFormat/>
    <w:rsid w:val="00531E6F"/>
    <w:pPr>
      <w:keepNext/>
      <w:numPr>
        <w:ilvl w:val="6"/>
        <w:numId w:val="2"/>
      </w:numPr>
      <w:tabs>
        <w:tab w:val="left" w:pos="1440"/>
        <w:tab w:val="left" w:pos="1620"/>
        <w:tab w:val="left" w:pos="6120"/>
      </w:tabs>
      <w:spacing w:after="0" w:line="240" w:lineRule="auto"/>
      <w:jc w:val="both"/>
      <w:outlineLvl w:val="6"/>
    </w:pPr>
    <w:rPr>
      <w:rFonts w:ascii="Times New Roman" w:eastAsia="Times New Roman" w:hAnsi="Times New Roman" w:cs="Times New Roman"/>
      <w:sz w:val="20"/>
      <w:szCs w:val="20"/>
      <w:u w:val="single"/>
    </w:rPr>
  </w:style>
  <w:style w:type="paragraph" w:styleId="Heading8">
    <w:name w:val="heading 8"/>
    <w:basedOn w:val="Normal"/>
    <w:next w:val="Normal"/>
    <w:link w:val="Heading8Char"/>
    <w:qFormat/>
    <w:rsid w:val="00531E6F"/>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31E6F"/>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ADB"/>
    <w:pPr>
      <w:ind w:left="720"/>
      <w:contextualSpacing/>
    </w:pPr>
  </w:style>
  <w:style w:type="paragraph" w:styleId="BalloonText">
    <w:name w:val="Balloon Text"/>
    <w:basedOn w:val="Normal"/>
    <w:link w:val="BalloonTextChar"/>
    <w:uiPriority w:val="99"/>
    <w:semiHidden/>
    <w:unhideWhenUsed/>
    <w:rsid w:val="009D1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ADB"/>
    <w:rPr>
      <w:rFonts w:ascii="Tahoma" w:hAnsi="Tahoma" w:cs="Tahoma"/>
      <w:sz w:val="16"/>
      <w:szCs w:val="16"/>
    </w:rPr>
  </w:style>
  <w:style w:type="paragraph" w:customStyle="1" w:styleId="CSIStyle">
    <w:name w:val="CSI Style"/>
    <w:basedOn w:val="ListParagraph"/>
    <w:link w:val="CSIStyleChar"/>
    <w:qFormat/>
    <w:rsid w:val="009D1ADB"/>
    <w:pPr>
      <w:ind w:left="0"/>
    </w:pPr>
    <w:rPr>
      <w:rFonts w:ascii="Arial" w:hAnsi="Arial"/>
    </w:rPr>
  </w:style>
  <w:style w:type="character" w:customStyle="1" w:styleId="CSIStyleChar">
    <w:name w:val="CSI Style Char"/>
    <w:basedOn w:val="DefaultParagraphFont"/>
    <w:link w:val="CSIStyle"/>
    <w:rsid w:val="009D1ADB"/>
    <w:rPr>
      <w:rFonts w:ascii="Arial" w:hAnsi="Arial"/>
    </w:rPr>
  </w:style>
  <w:style w:type="paragraph" w:customStyle="1" w:styleId="ARCATNormal">
    <w:name w:val="ARCAT Normal"/>
    <w:rsid w:val="009D1ADB"/>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RCATTitle">
    <w:name w:val="ARCAT Title"/>
    <w:uiPriority w:val="99"/>
    <w:rsid w:val="009D1ADB"/>
    <w:pPr>
      <w:widowControl w:val="0"/>
      <w:autoSpaceDE w:val="0"/>
      <w:autoSpaceDN w:val="0"/>
      <w:adjustRightInd w:val="0"/>
      <w:spacing w:after="0" w:line="240" w:lineRule="auto"/>
    </w:pPr>
    <w:rPr>
      <w:rFonts w:ascii="Arial" w:eastAsiaTheme="minorEastAsia" w:hAnsi="Arial" w:cs="Arial"/>
      <w:sz w:val="24"/>
      <w:szCs w:val="24"/>
    </w:rPr>
  </w:style>
  <w:style w:type="paragraph" w:styleId="BodyText">
    <w:name w:val="Body Text"/>
    <w:basedOn w:val="Normal"/>
    <w:link w:val="BodyTextChar"/>
    <w:rsid w:val="009D1ADB"/>
    <w:pPr>
      <w:tabs>
        <w:tab w:val="left" w:pos="720"/>
        <w:tab w:val="left" w:pos="1080"/>
        <w:tab w:val="left" w:pos="1440"/>
        <w:tab w:val="left" w:pos="1620"/>
        <w:tab w:val="left" w:pos="6120"/>
      </w:tabs>
      <w:spacing w:after="0" w:line="240" w:lineRule="auto"/>
      <w:ind w:right="-450"/>
    </w:pPr>
    <w:rPr>
      <w:rFonts w:ascii="Geneva" w:eastAsia="Times New Roman" w:hAnsi="Geneva" w:cs="Times New Roman"/>
      <w:sz w:val="20"/>
      <w:szCs w:val="20"/>
    </w:rPr>
  </w:style>
  <w:style w:type="character" w:customStyle="1" w:styleId="BodyTextChar">
    <w:name w:val="Body Text Char"/>
    <w:basedOn w:val="DefaultParagraphFont"/>
    <w:link w:val="BodyText"/>
    <w:rsid w:val="009D1ADB"/>
    <w:rPr>
      <w:rFonts w:ascii="Geneva" w:eastAsia="Times New Roman" w:hAnsi="Geneva" w:cs="Times New Roman"/>
      <w:sz w:val="20"/>
      <w:szCs w:val="20"/>
    </w:rPr>
  </w:style>
  <w:style w:type="paragraph" w:styleId="Header">
    <w:name w:val="header"/>
    <w:basedOn w:val="Normal"/>
    <w:link w:val="HeaderChar"/>
    <w:uiPriority w:val="99"/>
    <w:unhideWhenUsed/>
    <w:rsid w:val="00F74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2B2"/>
  </w:style>
  <w:style w:type="paragraph" w:styleId="Footer">
    <w:name w:val="footer"/>
    <w:basedOn w:val="Normal"/>
    <w:link w:val="FooterChar"/>
    <w:uiPriority w:val="99"/>
    <w:unhideWhenUsed/>
    <w:rsid w:val="00F74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2B2"/>
  </w:style>
  <w:style w:type="character" w:customStyle="1" w:styleId="Heading6Char">
    <w:name w:val="Heading 6 Char"/>
    <w:basedOn w:val="DefaultParagraphFont"/>
    <w:link w:val="Heading6"/>
    <w:rsid w:val="00531E6F"/>
    <w:rPr>
      <w:rFonts w:ascii="Times New Roman" w:eastAsia="Times New Roman" w:hAnsi="Times New Roman" w:cs="Times New Roman"/>
      <w:sz w:val="20"/>
      <w:szCs w:val="20"/>
      <w:u w:val="single"/>
    </w:rPr>
  </w:style>
  <w:style w:type="character" w:customStyle="1" w:styleId="Heading7Char">
    <w:name w:val="Heading 7 Char"/>
    <w:basedOn w:val="DefaultParagraphFont"/>
    <w:link w:val="Heading7"/>
    <w:rsid w:val="00531E6F"/>
    <w:rPr>
      <w:rFonts w:ascii="Times New Roman" w:eastAsia="Times New Roman" w:hAnsi="Times New Roman" w:cs="Times New Roman"/>
      <w:sz w:val="20"/>
      <w:szCs w:val="20"/>
      <w:u w:val="single"/>
    </w:rPr>
  </w:style>
  <w:style w:type="character" w:customStyle="1" w:styleId="Heading8Char">
    <w:name w:val="Heading 8 Char"/>
    <w:basedOn w:val="DefaultParagraphFont"/>
    <w:link w:val="Heading8"/>
    <w:rsid w:val="00531E6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31E6F"/>
    <w:rPr>
      <w:rFonts w:ascii="Arial" w:eastAsia="Times New Roman" w:hAnsi="Arial" w:cs="Arial"/>
    </w:rPr>
  </w:style>
  <w:style w:type="paragraph" w:customStyle="1" w:styleId="ARCATSubPara">
    <w:name w:val="ARCAT SubPara"/>
    <w:basedOn w:val="Normal"/>
    <w:next w:val="Normal"/>
    <w:autoRedefine/>
    <w:uiPriority w:val="99"/>
    <w:rsid w:val="00531E6F"/>
    <w:pPr>
      <w:widowControl w:val="0"/>
      <w:numPr>
        <w:ilvl w:val="2"/>
        <w:numId w:val="2"/>
      </w:numPr>
      <w:tabs>
        <w:tab w:val="left" w:pos="1530"/>
      </w:tabs>
      <w:autoSpaceDE w:val="0"/>
      <w:autoSpaceDN w:val="0"/>
      <w:adjustRightInd w:val="0"/>
      <w:spacing w:after="0" w:line="240" w:lineRule="auto"/>
    </w:pPr>
    <w:rPr>
      <w:rFonts w:ascii="Times New Roman" w:eastAsia="Times New Roman" w:hAnsi="Times New Roman" w:cs="Times New Roman"/>
      <w:bCs/>
      <w:sz w:val="20"/>
      <w:szCs w:val="20"/>
    </w:rPr>
  </w:style>
  <w:style w:type="character" w:customStyle="1" w:styleId="Heading3Char">
    <w:name w:val="Heading 3 Char"/>
    <w:basedOn w:val="DefaultParagraphFont"/>
    <w:link w:val="Heading3"/>
    <w:uiPriority w:val="9"/>
    <w:semiHidden/>
    <w:rsid w:val="00DE542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E5427"/>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531E6F"/>
    <w:pPr>
      <w:keepNext/>
      <w:numPr>
        <w:ilvl w:val="5"/>
        <w:numId w:val="2"/>
      </w:numPr>
      <w:tabs>
        <w:tab w:val="left" w:pos="1440"/>
        <w:tab w:val="left" w:pos="1620"/>
        <w:tab w:val="left" w:pos="1800"/>
        <w:tab w:val="left" w:pos="6120"/>
      </w:tabs>
      <w:spacing w:after="0" w:line="240" w:lineRule="auto"/>
      <w:outlineLvl w:val="5"/>
    </w:pPr>
    <w:rPr>
      <w:rFonts w:ascii="Times New Roman" w:eastAsia="Times New Roman" w:hAnsi="Times New Roman" w:cs="Times New Roman"/>
      <w:sz w:val="20"/>
      <w:szCs w:val="20"/>
      <w:u w:val="single"/>
    </w:rPr>
  </w:style>
  <w:style w:type="paragraph" w:styleId="Heading7">
    <w:name w:val="heading 7"/>
    <w:basedOn w:val="Normal"/>
    <w:next w:val="Normal"/>
    <w:link w:val="Heading7Char"/>
    <w:qFormat/>
    <w:rsid w:val="00531E6F"/>
    <w:pPr>
      <w:keepNext/>
      <w:numPr>
        <w:ilvl w:val="6"/>
        <w:numId w:val="2"/>
      </w:numPr>
      <w:tabs>
        <w:tab w:val="left" w:pos="1440"/>
        <w:tab w:val="left" w:pos="1620"/>
        <w:tab w:val="left" w:pos="6120"/>
      </w:tabs>
      <w:spacing w:after="0" w:line="240" w:lineRule="auto"/>
      <w:jc w:val="both"/>
      <w:outlineLvl w:val="6"/>
    </w:pPr>
    <w:rPr>
      <w:rFonts w:ascii="Times New Roman" w:eastAsia="Times New Roman" w:hAnsi="Times New Roman" w:cs="Times New Roman"/>
      <w:sz w:val="20"/>
      <w:szCs w:val="20"/>
      <w:u w:val="single"/>
    </w:rPr>
  </w:style>
  <w:style w:type="paragraph" w:styleId="Heading8">
    <w:name w:val="heading 8"/>
    <w:basedOn w:val="Normal"/>
    <w:next w:val="Normal"/>
    <w:link w:val="Heading8Char"/>
    <w:qFormat/>
    <w:rsid w:val="00531E6F"/>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31E6F"/>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ADB"/>
    <w:pPr>
      <w:ind w:left="720"/>
      <w:contextualSpacing/>
    </w:pPr>
  </w:style>
  <w:style w:type="paragraph" w:styleId="BalloonText">
    <w:name w:val="Balloon Text"/>
    <w:basedOn w:val="Normal"/>
    <w:link w:val="BalloonTextChar"/>
    <w:uiPriority w:val="99"/>
    <w:semiHidden/>
    <w:unhideWhenUsed/>
    <w:rsid w:val="009D1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ADB"/>
    <w:rPr>
      <w:rFonts w:ascii="Tahoma" w:hAnsi="Tahoma" w:cs="Tahoma"/>
      <w:sz w:val="16"/>
      <w:szCs w:val="16"/>
    </w:rPr>
  </w:style>
  <w:style w:type="paragraph" w:customStyle="1" w:styleId="CSIStyle">
    <w:name w:val="CSI Style"/>
    <w:basedOn w:val="ListParagraph"/>
    <w:link w:val="CSIStyleChar"/>
    <w:qFormat/>
    <w:rsid w:val="009D1ADB"/>
    <w:pPr>
      <w:ind w:left="0"/>
    </w:pPr>
    <w:rPr>
      <w:rFonts w:ascii="Arial" w:hAnsi="Arial"/>
    </w:rPr>
  </w:style>
  <w:style w:type="character" w:customStyle="1" w:styleId="CSIStyleChar">
    <w:name w:val="CSI Style Char"/>
    <w:basedOn w:val="DefaultParagraphFont"/>
    <w:link w:val="CSIStyle"/>
    <w:rsid w:val="009D1ADB"/>
    <w:rPr>
      <w:rFonts w:ascii="Arial" w:hAnsi="Arial"/>
    </w:rPr>
  </w:style>
  <w:style w:type="paragraph" w:customStyle="1" w:styleId="ARCATNormal">
    <w:name w:val="ARCAT Normal"/>
    <w:rsid w:val="009D1ADB"/>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RCATTitle">
    <w:name w:val="ARCAT Title"/>
    <w:uiPriority w:val="99"/>
    <w:rsid w:val="009D1ADB"/>
    <w:pPr>
      <w:widowControl w:val="0"/>
      <w:autoSpaceDE w:val="0"/>
      <w:autoSpaceDN w:val="0"/>
      <w:adjustRightInd w:val="0"/>
      <w:spacing w:after="0" w:line="240" w:lineRule="auto"/>
    </w:pPr>
    <w:rPr>
      <w:rFonts w:ascii="Arial" w:eastAsiaTheme="minorEastAsia" w:hAnsi="Arial" w:cs="Arial"/>
      <w:sz w:val="24"/>
      <w:szCs w:val="24"/>
    </w:rPr>
  </w:style>
  <w:style w:type="paragraph" w:styleId="BodyText">
    <w:name w:val="Body Text"/>
    <w:basedOn w:val="Normal"/>
    <w:link w:val="BodyTextChar"/>
    <w:rsid w:val="009D1ADB"/>
    <w:pPr>
      <w:tabs>
        <w:tab w:val="left" w:pos="720"/>
        <w:tab w:val="left" w:pos="1080"/>
        <w:tab w:val="left" w:pos="1440"/>
        <w:tab w:val="left" w:pos="1620"/>
        <w:tab w:val="left" w:pos="6120"/>
      </w:tabs>
      <w:spacing w:after="0" w:line="240" w:lineRule="auto"/>
      <w:ind w:right="-450"/>
    </w:pPr>
    <w:rPr>
      <w:rFonts w:ascii="Geneva" w:eastAsia="Times New Roman" w:hAnsi="Geneva" w:cs="Times New Roman"/>
      <w:sz w:val="20"/>
      <w:szCs w:val="20"/>
    </w:rPr>
  </w:style>
  <w:style w:type="character" w:customStyle="1" w:styleId="BodyTextChar">
    <w:name w:val="Body Text Char"/>
    <w:basedOn w:val="DefaultParagraphFont"/>
    <w:link w:val="BodyText"/>
    <w:rsid w:val="009D1ADB"/>
    <w:rPr>
      <w:rFonts w:ascii="Geneva" w:eastAsia="Times New Roman" w:hAnsi="Geneva" w:cs="Times New Roman"/>
      <w:sz w:val="20"/>
      <w:szCs w:val="20"/>
    </w:rPr>
  </w:style>
  <w:style w:type="paragraph" w:styleId="Header">
    <w:name w:val="header"/>
    <w:basedOn w:val="Normal"/>
    <w:link w:val="HeaderChar"/>
    <w:uiPriority w:val="99"/>
    <w:unhideWhenUsed/>
    <w:rsid w:val="00F74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2B2"/>
  </w:style>
  <w:style w:type="paragraph" w:styleId="Footer">
    <w:name w:val="footer"/>
    <w:basedOn w:val="Normal"/>
    <w:link w:val="FooterChar"/>
    <w:uiPriority w:val="99"/>
    <w:unhideWhenUsed/>
    <w:rsid w:val="00F74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2B2"/>
  </w:style>
  <w:style w:type="character" w:customStyle="1" w:styleId="Heading6Char">
    <w:name w:val="Heading 6 Char"/>
    <w:basedOn w:val="DefaultParagraphFont"/>
    <w:link w:val="Heading6"/>
    <w:rsid w:val="00531E6F"/>
    <w:rPr>
      <w:rFonts w:ascii="Times New Roman" w:eastAsia="Times New Roman" w:hAnsi="Times New Roman" w:cs="Times New Roman"/>
      <w:sz w:val="20"/>
      <w:szCs w:val="20"/>
      <w:u w:val="single"/>
    </w:rPr>
  </w:style>
  <w:style w:type="character" w:customStyle="1" w:styleId="Heading7Char">
    <w:name w:val="Heading 7 Char"/>
    <w:basedOn w:val="DefaultParagraphFont"/>
    <w:link w:val="Heading7"/>
    <w:rsid w:val="00531E6F"/>
    <w:rPr>
      <w:rFonts w:ascii="Times New Roman" w:eastAsia="Times New Roman" w:hAnsi="Times New Roman" w:cs="Times New Roman"/>
      <w:sz w:val="20"/>
      <w:szCs w:val="20"/>
      <w:u w:val="single"/>
    </w:rPr>
  </w:style>
  <w:style w:type="character" w:customStyle="1" w:styleId="Heading8Char">
    <w:name w:val="Heading 8 Char"/>
    <w:basedOn w:val="DefaultParagraphFont"/>
    <w:link w:val="Heading8"/>
    <w:rsid w:val="00531E6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31E6F"/>
    <w:rPr>
      <w:rFonts w:ascii="Arial" w:eastAsia="Times New Roman" w:hAnsi="Arial" w:cs="Arial"/>
    </w:rPr>
  </w:style>
  <w:style w:type="paragraph" w:customStyle="1" w:styleId="ARCATSubPara">
    <w:name w:val="ARCAT SubPara"/>
    <w:basedOn w:val="Normal"/>
    <w:next w:val="Normal"/>
    <w:autoRedefine/>
    <w:uiPriority w:val="99"/>
    <w:rsid w:val="00531E6F"/>
    <w:pPr>
      <w:widowControl w:val="0"/>
      <w:numPr>
        <w:ilvl w:val="2"/>
        <w:numId w:val="2"/>
      </w:numPr>
      <w:tabs>
        <w:tab w:val="left" w:pos="1530"/>
      </w:tabs>
      <w:autoSpaceDE w:val="0"/>
      <w:autoSpaceDN w:val="0"/>
      <w:adjustRightInd w:val="0"/>
      <w:spacing w:after="0" w:line="240" w:lineRule="auto"/>
    </w:pPr>
    <w:rPr>
      <w:rFonts w:ascii="Times New Roman" w:eastAsia="Times New Roman" w:hAnsi="Times New Roman" w:cs="Times New Roman"/>
      <w:bCs/>
      <w:sz w:val="20"/>
      <w:szCs w:val="20"/>
    </w:rPr>
  </w:style>
  <w:style w:type="character" w:customStyle="1" w:styleId="Heading3Char">
    <w:name w:val="Heading 3 Char"/>
    <w:basedOn w:val="DefaultParagraphFont"/>
    <w:link w:val="Heading3"/>
    <w:uiPriority w:val="9"/>
    <w:semiHidden/>
    <w:rsid w:val="00DE542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2FFBC-532D-488D-B8C0-C7C32B49A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6</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Donald</dc:creator>
  <cp:lastModifiedBy>Jackson, Donald</cp:lastModifiedBy>
  <cp:revision>9</cp:revision>
  <dcterms:created xsi:type="dcterms:W3CDTF">2016-04-14T15:07:00Z</dcterms:created>
  <dcterms:modified xsi:type="dcterms:W3CDTF">2016-04-15T20:13:00Z</dcterms:modified>
</cp:coreProperties>
</file>